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A4B" w:rsidRPr="005D36AC" w:rsidRDefault="00934A4B" w:rsidP="00934A4B">
      <w:pPr>
        <w:spacing w:after="0" w:line="408" w:lineRule="auto"/>
        <w:ind w:left="120"/>
        <w:jc w:val="center"/>
        <w:rPr>
          <w:lang w:val="ru-RU"/>
        </w:rPr>
      </w:pPr>
      <w:r w:rsidRPr="005D36A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34A4B" w:rsidRPr="005D36AC" w:rsidRDefault="00934A4B" w:rsidP="00934A4B">
      <w:pPr>
        <w:spacing w:after="0" w:line="408" w:lineRule="auto"/>
        <w:ind w:left="120"/>
        <w:jc w:val="center"/>
        <w:rPr>
          <w:lang w:val="ru-RU"/>
        </w:rPr>
      </w:pPr>
      <w:bookmarkStart w:id="0" w:name="8bc005d6-dd8c-40df-b3ae-1f9dd26418c3"/>
      <w:r w:rsidRPr="005D36A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5D36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34A4B" w:rsidRPr="005D36AC" w:rsidRDefault="00934A4B" w:rsidP="00934A4B">
      <w:pPr>
        <w:spacing w:after="0" w:line="408" w:lineRule="auto"/>
        <w:ind w:left="120"/>
        <w:jc w:val="center"/>
        <w:rPr>
          <w:lang w:val="ru-RU"/>
        </w:rPr>
      </w:pPr>
      <w:bookmarkStart w:id="1" w:name="88e3db00-6636-4601-a948-1c797e67dbbc"/>
      <w:r w:rsidRPr="005D36AC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5D36AC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5D36AC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934A4B" w:rsidRPr="005D36AC" w:rsidRDefault="00934A4B" w:rsidP="00934A4B">
      <w:pPr>
        <w:spacing w:after="0" w:line="408" w:lineRule="auto"/>
        <w:ind w:left="120"/>
        <w:jc w:val="center"/>
        <w:rPr>
          <w:lang w:val="ru-RU"/>
        </w:rPr>
      </w:pPr>
      <w:r w:rsidRPr="005D36AC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934A4B" w:rsidRPr="005D36AC" w:rsidRDefault="00934A4B" w:rsidP="00934A4B">
      <w:pPr>
        <w:spacing w:after="0"/>
        <w:ind w:left="120"/>
        <w:rPr>
          <w:lang w:val="ru-RU"/>
        </w:rPr>
      </w:pPr>
    </w:p>
    <w:p w:rsidR="00934A4B" w:rsidRPr="005D36AC" w:rsidRDefault="00934A4B" w:rsidP="00934A4B">
      <w:pPr>
        <w:spacing w:after="0"/>
        <w:ind w:left="120"/>
        <w:rPr>
          <w:lang w:val="ru-RU"/>
        </w:rPr>
      </w:pPr>
    </w:p>
    <w:p w:rsidR="00934A4B" w:rsidRPr="005D36AC" w:rsidRDefault="00934A4B" w:rsidP="00934A4B">
      <w:pPr>
        <w:spacing w:after="0"/>
        <w:ind w:left="120"/>
        <w:rPr>
          <w:lang w:val="ru-RU"/>
        </w:rPr>
      </w:pPr>
    </w:p>
    <w:p w:rsidR="00934A4B" w:rsidRPr="005D36AC" w:rsidRDefault="00934A4B" w:rsidP="00934A4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2806"/>
        <w:gridCol w:w="3544"/>
      </w:tblGrid>
      <w:tr w:rsidR="00934A4B" w:rsidRPr="00E2220E" w:rsidTr="00934A4B">
        <w:tc>
          <w:tcPr>
            <w:tcW w:w="3114" w:type="dxa"/>
          </w:tcPr>
          <w:p w:rsidR="00934A4B" w:rsidRPr="0040209D" w:rsidRDefault="00934A4B" w:rsidP="00C734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</w:tcPr>
          <w:p w:rsidR="00934A4B" w:rsidRPr="0040209D" w:rsidRDefault="00934A4B" w:rsidP="00C734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934A4B" w:rsidRDefault="00934A4B" w:rsidP="00C734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34A4B" w:rsidRPr="008944ED" w:rsidRDefault="00934A4B" w:rsidP="00C734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</w:t>
            </w:r>
            <w:bookmarkStart w:id="2" w:name="_GoBack"/>
            <w:bookmarkEnd w:id="2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№22</w:t>
            </w:r>
          </w:p>
          <w:p w:rsidR="00934A4B" w:rsidRPr="008944ED" w:rsidRDefault="00934A4B" w:rsidP="00934A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Г.И.Тоткалова</w:t>
            </w:r>
            <w:proofErr w:type="spellEnd"/>
          </w:p>
          <w:p w:rsidR="00934A4B" w:rsidRDefault="00934A4B" w:rsidP="00C734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34A4B" w:rsidRDefault="00934A4B" w:rsidP="00C734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34A4B" w:rsidRPr="0040209D" w:rsidRDefault="00934A4B" w:rsidP="00C734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530FC6">
      <w:pPr>
        <w:spacing w:after="0" w:line="408" w:lineRule="auto"/>
        <w:ind w:left="120"/>
        <w:jc w:val="center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A1650" w:rsidRPr="00934A4B" w:rsidRDefault="00530FC6">
      <w:pPr>
        <w:spacing w:after="0" w:line="408" w:lineRule="auto"/>
        <w:ind w:left="120"/>
        <w:jc w:val="center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12073945)</w:t>
      </w: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530FC6">
      <w:pPr>
        <w:spacing w:after="0" w:line="408" w:lineRule="auto"/>
        <w:ind w:left="120"/>
        <w:jc w:val="center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1A1650" w:rsidRPr="00934A4B" w:rsidRDefault="00530FC6">
      <w:pPr>
        <w:spacing w:after="0" w:line="408" w:lineRule="auto"/>
        <w:ind w:left="120"/>
        <w:jc w:val="center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934A4B" w:rsidP="00934A4B">
      <w:pPr>
        <w:spacing w:after="0"/>
        <w:ind w:left="120"/>
        <w:jc w:val="center"/>
        <w:rPr>
          <w:lang w:val="ru-RU"/>
        </w:rPr>
      </w:pPr>
      <w:bookmarkStart w:id="3" w:name="3c91d4df-ec5a-4693-9f78-bc3133ba6b6b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р.п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орный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bookmarkStart w:id="4" w:name="cc9c1c5d-85b7-4c8f-b36f-9edff786d340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</w:p>
    <w:p w:rsidR="001A1650" w:rsidRPr="00934A4B" w:rsidRDefault="001A1650">
      <w:pPr>
        <w:spacing w:after="0"/>
        <w:ind w:left="120"/>
        <w:jc w:val="center"/>
        <w:rPr>
          <w:lang w:val="ru-RU"/>
        </w:rPr>
      </w:pPr>
    </w:p>
    <w:p w:rsidR="001A1650" w:rsidRPr="00934A4B" w:rsidRDefault="00530FC6">
      <w:pPr>
        <w:spacing w:after="0"/>
        <w:ind w:firstLine="600"/>
        <w:rPr>
          <w:lang w:val="ru-RU"/>
        </w:rPr>
      </w:pPr>
      <w:bookmarkStart w:id="5" w:name="_Toc118729915"/>
      <w:bookmarkStart w:id="6" w:name="block-101176196"/>
      <w:bookmarkEnd w:id="5"/>
      <w:r w:rsidRPr="00934A4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A1650" w:rsidRDefault="00530FC6">
      <w:pPr>
        <w:spacing w:after="0"/>
        <w:ind w:firstLine="600"/>
        <w:jc w:val="both"/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</w:t>
      </w:r>
      <w:r w:rsidRPr="00934A4B">
        <w:rPr>
          <w:rFonts w:ascii="Times New Roman" w:hAnsi="Times New Roman"/>
          <w:color w:val="000000"/>
          <w:sz w:val="28"/>
          <w:lang w:val="ru-RU"/>
        </w:rPr>
        <w:t>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</w:t>
      </w:r>
      <w:r w:rsidRPr="00934A4B">
        <w:rPr>
          <w:rFonts w:ascii="Times New Roman" w:hAnsi="Times New Roman"/>
          <w:color w:val="000000"/>
          <w:sz w:val="28"/>
          <w:lang w:val="ru-RU"/>
        </w:rPr>
        <w:t>х Российской Федерации, реализующих основные образовательные программы, и основных положений «Стратегии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развития воспитания в Российской Федерации на период до 2025 года» (Распоряжение Правительства РФ от 29.05. </w:t>
      </w:r>
      <w:r>
        <w:rPr>
          <w:rFonts w:ascii="Times New Roman" w:hAnsi="Times New Roman"/>
          <w:color w:val="000000"/>
          <w:sz w:val="28"/>
        </w:rPr>
        <w:t>2015 № 996 - р.).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Основу подходов к разработке программы по химии, к определению общей стратегии обучения, воспитания и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отношения к своему здоровью и природной среде.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934A4B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оторое формируется в химии на основе понимания </w:t>
      </w: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Тесно взаимодействуя с другими естественными науками, химия стала неотъем</w:t>
      </w:r>
      <w:r w:rsidRPr="00934A4B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934A4B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934A4B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934A4B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934A4B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934A4B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934A4B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сведения о веществах и химической реакции. Так, в частности, в курсе «Общая и неорганическая химия»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пред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</w:t>
      </w: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периодического закона с общетеоретических и методологических позиций, глубже понять историческое изменение функций этого закона – от обобщающей до объясняющей и прогнозирующей.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Эти знания способс</w:t>
      </w:r>
      <w:r w:rsidRPr="00934A4B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934A4B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В целом содержание учебного предмета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934A4B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энергетических ресурсов, сырья, создания н</w:t>
      </w:r>
      <w:r w:rsidRPr="00934A4B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В плане решения задач воспитания, развития и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934A4B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В практике преподавания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хим</w:t>
      </w:r>
      <w:r w:rsidRPr="00934A4B">
        <w:rPr>
          <w:rFonts w:ascii="Times New Roman" w:hAnsi="Times New Roman"/>
          <w:color w:val="000000"/>
          <w:sz w:val="28"/>
          <w:lang w:val="ru-RU"/>
        </w:rPr>
        <w:t>ии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уки как области современного естествознания, практической деятельности человека и как одного из компонентов мировой культуры. С </w:t>
      </w: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методической точки зрения такой подход к определению целей изучения предмета является вполне оправданным.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Согласно данной точке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зрения главными целями изучения предмета «Химия» на базовом уровне (10 –11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.) являются:</w:t>
      </w:r>
    </w:p>
    <w:p w:rsidR="001A1650" w:rsidRPr="00934A4B" w:rsidRDefault="00530F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картины мира, в основе которой лежат ключевые понятия, фундаментальные законы и </w:t>
      </w:r>
      <w:r w:rsidRPr="00934A4B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1A1650" w:rsidRPr="00934A4B" w:rsidRDefault="00530F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934A4B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1A1650" w:rsidRPr="00934A4B" w:rsidRDefault="00530F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</w:t>
      </w:r>
      <w:r w:rsidRPr="00934A4B">
        <w:rPr>
          <w:rFonts w:ascii="Times New Roman" w:hAnsi="Times New Roman"/>
          <w:color w:val="000000"/>
          <w:sz w:val="28"/>
          <w:lang w:val="ru-RU"/>
        </w:rPr>
        <w:t>ента, соблюдением правил безопасного обращения с веществами.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</w:t>
      </w:r>
      <w:r w:rsidRPr="00934A4B">
        <w:rPr>
          <w:rFonts w:ascii="Times New Roman" w:hAnsi="Times New Roman"/>
          <w:color w:val="000000"/>
          <w:sz w:val="28"/>
          <w:lang w:val="ru-RU"/>
        </w:rPr>
        <w:t>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</w:t>
      </w:r>
      <w:r w:rsidRPr="00934A4B">
        <w:rPr>
          <w:rFonts w:ascii="Times New Roman" w:hAnsi="Times New Roman"/>
          <w:color w:val="000000"/>
          <w:sz w:val="28"/>
          <w:lang w:val="ru-RU"/>
        </w:rPr>
        <w:t>о есть способами и умениями активного получения знаний и применения их в реальной жизни для решения практических задач.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адаптация обучающихся к условия</w:t>
      </w:r>
      <w:r w:rsidRPr="00934A4B">
        <w:rPr>
          <w:rFonts w:ascii="Times New Roman" w:hAnsi="Times New Roman"/>
          <w:color w:val="000000"/>
          <w:sz w:val="28"/>
          <w:lang w:val="ru-RU"/>
        </w:rPr>
        <w:t>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в познании химии, а также для оценки с позиций </w:t>
      </w: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экологической безопасности характера влияния веществ и химических процессов на организм человека и природную среду;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развитие познавательных интересов, интеллектуальных и творческих способностей обучающихся: сп</w:t>
      </w:r>
      <w:r w:rsidRPr="00934A4B">
        <w:rPr>
          <w:rFonts w:ascii="Times New Roman" w:hAnsi="Times New Roman"/>
          <w:color w:val="000000"/>
          <w:sz w:val="28"/>
          <w:lang w:val="ru-RU"/>
        </w:rPr>
        <w:t>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формирование и разв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итие у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</w:t>
      </w:r>
      <w:r w:rsidRPr="00934A4B">
        <w:rPr>
          <w:rFonts w:ascii="Times New Roman" w:hAnsi="Times New Roman"/>
          <w:color w:val="000000"/>
          <w:sz w:val="28"/>
          <w:lang w:val="ru-RU"/>
        </w:rPr>
        <w:t>обретения опыта использования полученных знаний для принятия грамотных решений в ситуациях, связанных с химическими явлениями.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934A4B">
        <w:rPr>
          <w:rFonts w:ascii="Times New Roman" w:hAnsi="Times New Roman"/>
          <w:color w:val="333333"/>
          <w:sz w:val="28"/>
          <w:lang w:val="ru-RU"/>
        </w:rPr>
        <w:t>«</w:t>
      </w:r>
      <w:r w:rsidRPr="00934A4B">
        <w:rPr>
          <w:rFonts w:ascii="Times New Roman" w:hAnsi="Times New Roman"/>
          <w:color w:val="000000"/>
          <w:sz w:val="28"/>
          <w:lang w:val="ru-RU"/>
        </w:rPr>
        <w:t>Химия</w:t>
      </w:r>
      <w:r w:rsidRPr="00934A4B">
        <w:rPr>
          <w:rFonts w:ascii="Times New Roman" w:hAnsi="Times New Roman"/>
          <w:color w:val="333333"/>
          <w:sz w:val="28"/>
          <w:lang w:val="ru-RU"/>
        </w:rPr>
        <w:t>»</w:t>
      </w:r>
      <w:r w:rsidRPr="00934A4B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</w:t>
      </w:r>
      <w:r w:rsidRPr="00934A4B">
        <w:rPr>
          <w:rFonts w:ascii="Times New Roman" w:hAnsi="Times New Roman"/>
          <w:color w:val="000000"/>
          <w:sz w:val="28"/>
          <w:lang w:val="ru-RU"/>
        </w:rPr>
        <w:t>редметом.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1A1650" w:rsidRPr="00934A4B" w:rsidRDefault="001A1650">
      <w:pPr>
        <w:rPr>
          <w:lang w:val="ru-RU"/>
        </w:rPr>
        <w:sectPr w:rsidR="001A1650" w:rsidRPr="00934A4B">
          <w:pgSz w:w="11906" w:h="16383"/>
          <w:pgMar w:top="1134" w:right="850" w:bottom="1134" w:left="1701" w:header="720" w:footer="720" w:gutter="0"/>
          <w:cols w:space="720"/>
        </w:sect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bookmarkStart w:id="7" w:name="block-101176198"/>
      <w:bookmarkEnd w:id="6"/>
      <w:r w:rsidRPr="00934A4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934A4B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934A4B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934A4B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>и нагревании (плавление, обугливание и горение).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Алканы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: состав и строение, гомологический ряд. Метан и этан – простейшие представители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: физические и химические свойства (реа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Алкены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: состав и строение, гомологический ряд. Этилен и пропилен – простейшие представители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: физические и химические свойства (реакции гидрирования, галогенирования, гидратац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Алкадиены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Алкины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: состав и особенности строения, гомолог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ический ряд.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 xml:space="preserve">Ацетилен – простейший представитель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: состав, строение, физические и химические свойства (реакции гидрирования, галогенирования, гидратации, горения), получение и применение. 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934A4B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аренов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. Генетическая связь между углеводородами, пр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934A4B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известным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массе, объёму,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галогеноводородами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, горени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934A4B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934A4B">
        <w:rPr>
          <w:rFonts w:ascii="Times New Roman" w:hAnsi="Times New Roman"/>
          <w:color w:val="000000"/>
          <w:sz w:val="28"/>
          <w:lang w:val="ru-RU"/>
        </w:rPr>
        <w:t>. Формальдегид, ацетальдегид: строение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, физические и химические свойства (реакции окисления и восстановления, качественные реакции), получение и применение.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</w:t>
      </w:r>
      <w:r w:rsidRPr="00934A4B">
        <w:rPr>
          <w:rFonts w:ascii="Times New Roman" w:hAnsi="Times New Roman"/>
          <w:color w:val="000000"/>
          <w:sz w:val="28"/>
          <w:lang w:val="ru-RU"/>
        </w:rPr>
        <w:t>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Сложные эфиры как производные карбоновых кислот. </w:t>
      </w:r>
      <w:r w:rsidRPr="00934A4B">
        <w:rPr>
          <w:rFonts w:ascii="Times New Roman" w:hAnsi="Times New Roman"/>
          <w:color w:val="000000"/>
          <w:sz w:val="28"/>
          <w:lang w:val="ru-RU"/>
        </w:rPr>
        <w:t>Гидролиз сложных эфиров. Жиры. Гидролиз жиров. Применение жиров. Биологическая роль жиров.</w:t>
      </w:r>
    </w:p>
    <w:p w:rsidR="001A1650" w:rsidRDefault="00530FC6">
      <w:pPr>
        <w:spacing w:after="0" w:line="264" w:lineRule="auto"/>
        <w:ind w:firstLine="600"/>
        <w:jc w:val="both"/>
      </w:pP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Углеводы: состав, классификация углеводов (мон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ди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- и полисахариды). Глюкоза – простейший моносахарид: особенности строения молекулы, физические и химические свойс</w:t>
      </w:r>
      <w:r w:rsidRPr="00934A4B">
        <w:rPr>
          <w:rFonts w:ascii="Times New Roman" w:hAnsi="Times New Roman"/>
          <w:color w:val="000000"/>
          <w:sz w:val="28"/>
          <w:lang w:val="ru-RU"/>
        </w:rPr>
        <w:t>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934A4B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Фотосинтез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Фруктоза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изомер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глюкозы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 полимеры. Строение крахмала и целлюлозы. Физические и химические свойства крахмала (гидролиз, качественная реакция с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иодом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).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</w:t>
      </w:r>
      <w:r w:rsidRPr="00934A4B">
        <w:rPr>
          <w:rFonts w:ascii="Times New Roman" w:hAnsi="Times New Roman"/>
          <w:color w:val="000000"/>
          <w:sz w:val="28"/>
          <w:lang w:val="ru-RU"/>
        </w:rPr>
        <w:t>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934A4B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934A4B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934A4B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934A4B">
        <w:rPr>
          <w:rFonts w:ascii="Times New Roman" w:hAnsi="Times New Roman"/>
          <w:color w:val="000000"/>
          <w:sz w:val="28"/>
          <w:lang w:val="ru-RU"/>
        </w:rPr>
        <w:t>), взаимодействие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крахмала с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иодом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), проведение практической работы: свойства раствора уксусной кислоты.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известным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массе, объёму, количеству о</w:t>
      </w:r>
      <w:r w:rsidRPr="00934A4B">
        <w:rPr>
          <w:rFonts w:ascii="Times New Roman" w:hAnsi="Times New Roman"/>
          <w:color w:val="000000"/>
          <w:sz w:val="28"/>
          <w:lang w:val="ru-RU"/>
        </w:rPr>
        <w:t>дного из исходных веществ или продуктов реакции).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Б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наблюдение 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описание демонстрационных опытов: денатурация белков при нагревании, цветные реакции белков.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ая масса. Основные методы синтеза высокомолекулярных соединений – полимеризация и поликонденсация.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с</w:t>
      </w:r>
      <w:r w:rsidRPr="00934A4B">
        <w:rPr>
          <w:rFonts w:ascii="Times New Roman" w:hAnsi="Times New Roman"/>
          <w:color w:val="000000"/>
          <w:sz w:val="28"/>
          <w:lang w:val="ru-RU"/>
        </w:rPr>
        <w:t>вязи.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органической химии в 10 классе осуществляется через использование как общих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r w:rsidRPr="00934A4B">
        <w:rPr>
          <w:rFonts w:ascii="Times New Roman" w:hAnsi="Times New Roman"/>
          <w:color w:val="000000"/>
          <w:sz w:val="28"/>
          <w:lang w:val="ru-RU"/>
        </w:rPr>
        <w:t>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молекула, энергетический уровень,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вещество, тело, объём, агрегатное состояние вещества, физические величины и единицы их измерения.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География: мин</w:t>
      </w:r>
      <w:r w:rsidRPr="00934A4B">
        <w:rPr>
          <w:rFonts w:ascii="Times New Roman" w:hAnsi="Times New Roman"/>
          <w:color w:val="000000"/>
          <w:sz w:val="28"/>
          <w:lang w:val="ru-RU"/>
        </w:rPr>
        <w:t>ералы, горные породы, полезные ископаемые, топливо, ресурсы.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ОБЩАЯ И НЕОРГ</w:t>
      </w:r>
      <w:r w:rsidRPr="00934A4B">
        <w:rPr>
          <w:rFonts w:ascii="Times New Roman" w:hAnsi="Times New Roman"/>
          <w:b/>
          <w:color w:val="000000"/>
          <w:sz w:val="28"/>
          <w:lang w:val="ru-RU"/>
        </w:rPr>
        <w:t>АНИЧЕСКАЯ ХИМИЯ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 элементы. Особенности распределения электронов по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орбиталям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в атомах элементов первых четырёх периодов. Электронная конфигур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ковалентная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неполярная и полярная, ионная, металлическая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Валентность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Степень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окисления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Ионы: катионы и анионы.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934A4B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934A4B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Ле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-восстановительные реакции.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934A4B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934A4B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934A4B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риодической системе химических элементов Д. И. Менделеева.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Особенности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строения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оболочек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атомов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металлов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34A4B">
        <w:rPr>
          <w:rFonts w:ascii="Times New Roman" w:hAnsi="Times New Roman"/>
          <w:color w:val="000000"/>
          <w:sz w:val="28"/>
          <w:lang w:val="ru-RU"/>
        </w:rPr>
        <w:t>Общие физические свойства металлов. Сплавы металлов. Электрохимический ряд напряжений металлов.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(на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трий, калий, кальций, магний, алюминий, цинк, хром, железо, медь) и их соединений. 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 о</w:t>
      </w:r>
      <w:r w:rsidRPr="00934A4B">
        <w:rPr>
          <w:rFonts w:ascii="Times New Roman" w:hAnsi="Times New Roman"/>
          <w:color w:val="000000"/>
          <w:sz w:val="28"/>
          <w:lang w:val="ru-RU"/>
        </w:rPr>
        <w:t>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Расчёты массы </w:t>
      </w:r>
      <w:r w:rsidRPr="00934A4B">
        <w:rPr>
          <w:rFonts w:ascii="Times New Roman" w:hAnsi="Times New Roman"/>
          <w:color w:val="000000"/>
          <w:sz w:val="28"/>
          <w:lang w:val="ru-RU"/>
        </w:rPr>
        <w:t>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Роль химии в обеспечении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Человек в мире веществ и матери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наноматериалы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, органические и минеральные удобрения.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правила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безопасного использования препаратов бытовой химии в повседневной жизни.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связи.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Реализация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общей и неорганической химии в 11 классе осуществляется через использование как общих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понятий, </w:t>
      </w:r>
      <w:r w:rsidRPr="00934A4B">
        <w:rPr>
          <w:rFonts w:ascii="Times New Roman" w:hAnsi="Times New Roman"/>
          <w:color w:val="000000"/>
          <w:sz w:val="28"/>
          <w:lang w:val="ru-RU"/>
        </w:rPr>
        <w:t>так и понятий, являющихся системными для отдельных предметов естественно-научного цикла.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</w:t>
      </w:r>
      <w:r w:rsidRPr="00934A4B">
        <w:rPr>
          <w:rFonts w:ascii="Times New Roman" w:hAnsi="Times New Roman"/>
          <w:color w:val="000000"/>
          <w:sz w:val="28"/>
          <w:lang w:val="ru-RU"/>
        </w:rPr>
        <w:t>ие, явление.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Биоло</w:t>
      </w:r>
      <w:r w:rsidRPr="00934A4B">
        <w:rPr>
          <w:rFonts w:ascii="Times New Roman" w:hAnsi="Times New Roman"/>
          <w:color w:val="000000"/>
          <w:sz w:val="28"/>
          <w:lang w:val="ru-RU"/>
        </w:rPr>
        <w:t>гия: клетка, организм, экосистема, биосфера, макро- и микроэлементы, витамины, обмен веществ в организме.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производство строительн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1A1650">
      <w:pPr>
        <w:rPr>
          <w:lang w:val="ru-RU"/>
        </w:rPr>
        <w:sectPr w:rsidR="001A1650" w:rsidRPr="00934A4B">
          <w:pgSz w:w="11906" w:h="16383"/>
          <w:pgMar w:top="1134" w:right="850" w:bottom="1134" w:left="1701" w:header="720" w:footer="720" w:gutter="0"/>
          <w:cols w:space="720"/>
        </w:sect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bookmarkStart w:id="8" w:name="block-101176199"/>
      <w:bookmarkEnd w:id="7"/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</w:t>
      </w:r>
      <w:r w:rsidRPr="00934A4B">
        <w:rPr>
          <w:rFonts w:ascii="Times New Roman" w:hAnsi="Times New Roman"/>
          <w:color w:val="000000"/>
          <w:sz w:val="28"/>
          <w:lang w:val="ru-RU"/>
        </w:rPr>
        <w:t>РЕЗУЛЬТАТЫ ОСВОЕНИЯ ПРОГРАММЫ ПО ХИМИИ НА БАЗОВОМ УРОВНЕ СРЕДНЕГО ОБЩЕГО ОБРАЗОВАНИЯ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ФГОС СОО устанавливает требования к результатам освоения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программ среднего общего образования (личностным,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и предметным</w:t>
      </w:r>
      <w:r w:rsidRPr="00934A4B">
        <w:rPr>
          <w:rFonts w:ascii="Times New Roman" w:hAnsi="Times New Roman"/>
          <w:color w:val="000000"/>
          <w:sz w:val="28"/>
          <w:lang w:val="ru-RU"/>
        </w:rPr>
        <w:t>). Научно-методической основой для разработки планируемых результатов освоения программ среднего общего образования является системно-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подход.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В соответствии с системно-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деятельностным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подходом в структуре личностных результатов освоения предм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ета «Химия» на уровне среднего общего образования выделены следующие составляющие: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осознание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 – готовности к саморазвитию, самостоятельности и самоопределению;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целенаправленно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 развитие внутренних убеждений личности на основе ключевых ценностей и исторических традиций базовой науки химии;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готовность и способность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руководствоваться в своей деятельности ценностно-смысловыми установками, присущими целостной системе хи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мического образования;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гуманис</w:t>
      </w:r>
      <w:r w:rsidRPr="00934A4B">
        <w:rPr>
          <w:rFonts w:ascii="Times New Roman" w:hAnsi="Times New Roman"/>
          <w:color w:val="000000"/>
          <w:sz w:val="28"/>
          <w:lang w:val="ru-RU"/>
        </w:rPr>
        <w:t>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</w:t>
      </w:r>
      <w:r w:rsidRPr="00934A4B">
        <w:rPr>
          <w:rFonts w:ascii="Times New Roman" w:hAnsi="Times New Roman"/>
          <w:color w:val="000000"/>
          <w:sz w:val="28"/>
          <w:lang w:val="ru-RU"/>
        </w:rPr>
        <w:t>щихся.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«Химия» отражают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934A4B">
        <w:rPr>
          <w:rFonts w:ascii="Times New Roman" w:hAnsi="Times New Roman"/>
          <w:color w:val="000000"/>
          <w:sz w:val="28"/>
          <w:lang w:val="ru-RU"/>
        </w:rPr>
        <w:t>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осознания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обучающими</w:t>
      </w:r>
      <w:r w:rsidRPr="00934A4B">
        <w:rPr>
          <w:rFonts w:ascii="Times New Roman" w:hAnsi="Times New Roman"/>
          <w:color w:val="000000"/>
          <w:sz w:val="28"/>
          <w:lang w:val="ru-RU"/>
        </w:rPr>
        <w:t>ся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своих конституционных прав и обязанностей, уважения к закону и правопорядку;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учебн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ых и познавательных задач, выполнении химических экспериментов;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934A4B">
        <w:rPr>
          <w:rFonts w:ascii="Times New Roman" w:hAnsi="Times New Roman"/>
          <w:color w:val="000000"/>
          <w:sz w:val="28"/>
          <w:lang w:val="ru-RU"/>
        </w:rPr>
        <w:t>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934A4B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934A4B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соблюдени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я правил безопасного обращения с веществами в быту, повседневной жизни и в трудовой деятельности;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осознания последствий и непр</w:t>
      </w:r>
      <w:r w:rsidRPr="00934A4B">
        <w:rPr>
          <w:rFonts w:ascii="Times New Roman" w:hAnsi="Times New Roman"/>
          <w:color w:val="000000"/>
          <w:sz w:val="28"/>
          <w:lang w:val="ru-RU"/>
        </w:rPr>
        <w:t>иятия вредных привычек (употребления алкоголя, наркотиков, курения);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установки на активное участи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 в решении практических задач социальной направленности (в рамках своего класса, школы);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результата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м трудовой деятельности;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6) экологич</w:t>
      </w:r>
      <w:r w:rsidRPr="00934A4B">
        <w:rPr>
          <w:rFonts w:ascii="Times New Roman" w:hAnsi="Times New Roman"/>
          <w:b/>
          <w:color w:val="000000"/>
          <w:sz w:val="28"/>
          <w:lang w:val="ru-RU"/>
        </w:rPr>
        <w:t>еского воспитания: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экономических процессов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на состояние природной и социальной среды;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осознания не</w:t>
      </w:r>
      <w:r w:rsidRPr="00934A4B">
        <w:rPr>
          <w:rFonts w:ascii="Times New Roman" w:hAnsi="Times New Roman"/>
          <w:color w:val="000000"/>
          <w:sz w:val="28"/>
          <w:lang w:val="ru-RU"/>
        </w:rPr>
        <w:t>обходимости использования достижений химии для решения вопросов рационального природопользования;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твий и предотвращать их;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противостоять идеологии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хемофобии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сформированности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934A4B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934A4B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934A4B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грамотности: понимания сущности методов познания, используемых в естественных науках, способности использовать </w:t>
      </w: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934A4B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934A4B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1A1650" w:rsidRPr="00934A4B" w:rsidRDefault="00530FC6">
      <w:pPr>
        <w:spacing w:after="0"/>
        <w:ind w:left="120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учебного предмета «Химия» на уровне среднего общего образования включают: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934A4B">
        <w:rPr>
          <w:rFonts w:ascii="Times New Roman" w:hAnsi="Times New Roman"/>
          <w:color w:val="000000"/>
          <w:sz w:val="28"/>
          <w:lang w:val="ru-RU"/>
        </w:rPr>
        <w:t>воззрения обучающихся междисциплинарные (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ой компетенции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>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способность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результаты отражают овладение универсальными учеб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опреде</w:t>
      </w:r>
      <w:r w:rsidRPr="00934A4B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логические ра</w:t>
      </w:r>
      <w:r w:rsidRPr="00934A4B">
        <w:rPr>
          <w:rFonts w:ascii="Times New Roman" w:hAnsi="Times New Roman"/>
          <w:color w:val="000000"/>
          <w:sz w:val="28"/>
          <w:lang w:val="ru-RU"/>
        </w:rPr>
        <w:t>ссуждения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934A4B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934A4B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</w:t>
      </w:r>
      <w:r w:rsidRPr="00934A4B">
        <w:rPr>
          <w:rFonts w:ascii="Times New Roman" w:hAnsi="Times New Roman"/>
          <w:color w:val="000000"/>
          <w:sz w:val="28"/>
          <w:lang w:val="ru-RU"/>
        </w:rPr>
        <w:t>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934A4B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934A4B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(физические и математические) знаки и символы, формулы, аббревиатуры, номенклатуру;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934A4B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934A4B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934A4B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</w:t>
      </w:r>
      <w:r w:rsidRPr="00934A4B">
        <w:rPr>
          <w:rFonts w:ascii="Times New Roman" w:hAnsi="Times New Roman"/>
          <w:color w:val="000000"/>
          <w:sz w:val="28"/>
          <w:lang w:val="ru-RU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ествах и химических реакциях;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530FC6">
      <w:pPr>
        <w:spacing w:after="0"/>
        <w:ind w:left="120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представлений о химическо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й составляющей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картины мира, роли химии в познании явлений </w:t>
      </w:r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</w:t>
      </w:r>
      <w:r w:rsidRPr="00934A4B">
        <w:rPr>
          <w:rFonts w:ascii="Times New Roman" w:hAnsi="Times New Roman"/>
          <w:color w:val="000000"/>
          <w:sz w:val="28"/>
          <w:lang w:val="ru-RU"/>
        </w:rPr>
        <w:t>доровью и природной среде;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, химическая связь, структурная формула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</w:t>
      </w:r>
      <w:r w:rsidRPr="00934A4B">
        <w:rPr>
          <w:rFonts w:ascii="Times New Roman" w:hAnsi="Times New Roman"/>
          <w:color w:val="000000"/>
          <w:sz w:val="28"/>
          <w:lang w:val="ru-RU"/>
        </w:rPr>
        <w:t>высокомолекулярные соединения);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химических явлений,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выявлять характерные признаки понятий, устанавливат</w:t>
      </w:r>
      <w:r w:rsidRPr="00934A4B">
        <w:rPr>
          <w:rFonts w:ascii="Times New Roman" w:hAnsi="Times New Roman"/>
          <w:color w:val="000000"/>
          <w:sz w:val="28"/>
          <w:lang w:val="ru-RU"/>
        </w:rPr>
        <w:t>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использовать химическую символику для составления молекулярных и структурных (развёрнутой, сокращённой) фор</w:t>
      </w:r>
      <w:r w:rsidRPr="00934A4B">
        <w:rPr>
          <w:rFonts w:ascii="Times New Roman" w:hAnsi="Times New Roman"/>
          <w:color w:val="000000"/>
          <w:sz w:val="28"/>
          <w:lang w:val="ru-RU"/>
        </w:rPr>
        <w:t>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устанавливать принадлежность изученных органических веществ по и</w:t>
      </w:r>
      <w:r w:rsidRPr="00934A4B">
        <w:rPr>
          <w:rFonts w:ascii="Times New Roman" w:hAnsi="Times New Roman"/>
          <w:color w:val="000000"/>
          <w:sz w:val="28"/>
          <w:lang w:val="ru-RU"/>
        </w:rPr>
        <w:t>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), а также приводить тривиальные названия отдельных </w:t>
      </w:r>
      <w:r w:rsidRPr="00934A4B">
        <w:rPr>
          <w:rFonts w:ascii="Times New Roman" w:hAnsi="Times New Roman"/>
          <w:color w:val="000000"/>
          <w:sz w:val="28"/>
          <w:lang w:val="ru-RU"/>
        </w:rPr>
        <w:t>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умения определять виды химической связи в органических соединениях (одинарные и кратные);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934A4B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934A4B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934A4B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провод</w:t>
      </w:r>
      <w:r w:rsidRPr="00934A4B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владеть системой знаний об основных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934A4B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934A4B">
        <w:rPr>
          <w:rFonts w:ascii="Times New Roman" w:hAnsi="Times New Roman"/>
          <w:color w:val="000000"/>
          <w:sz w:val="28"/>
          <w:lang w:val="ru-RU"/>
        </w:rPr>
        <w:t>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934A4B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</w:t>
      </w:r>
      <w:r w:rsidRPr="00934A4B">
        <w:rPr>
          <w:rFonts w:ascii="Times New Roman" w:hAnsi="Times New Roman"/>
          <w:color w:val="000000"/>
          <w:sz w:val="28"/>
          <w:lang w:val="ru-RU"/>
        </w:rPr>
        <w:t>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экологически целесообразного поведения в быту и трудовой деятельн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934A4B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934A4B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left="120"/>
        <w:jc w:val="both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A1650" w:rsidRPr="00934A4B" w:rsidRDefault="001A1650">
      <w:pPr>
        <w:spacing w:after="0" w:line="264" w:lineRule="auto"/>
        <w:ind w:left="120"/>
        <w:jc w:val="both"/>
        <w:rPr>
          <w:lang w:val="ru-RU"/>
        </w:rPr>
      </w:pP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представлений: о химической составляющей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картины мира, роли химии </w:t>
      </w:r>
      <w:r w:rsidRPr="00934A4B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 электронные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атомов, ион, молекула, моль, молярный объём, валентность,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, степень окисления, химическая связь (ковалентная, ионная, ме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таллическая, водородная), кристаллическая решётка, типы химических реакций, раствор, электролиты,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, электролитическая диссоциация, окислитель, восстановитель, скорость химической реакции, химическое равновесие);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теории и законы (теория электро</w:t>
      </w:r>
      <w:r w:rsidRPr="00934A4B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ичинности и системности химических явлений,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  <w:proofErr w:type="gramEnd"/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выявлять характерные призн</w:t>
      </w:r>
      <w:r w:rsidRPr="00934A4B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использовать химическую символику для составления формул веществ и уравнений химических реакций, с</w:t>
      </w:r>
      <w:r w:rsidRPr="00934A4B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) и тривиальные названия отдельных неорганических веществ (угарный газ, углекислый газ, аммиак,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гашёная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известь, негашёная известь, питьевая сода, пирит и другие);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определять валентность и степень о</w:t>
      </w:r>
      <w:r w:rsidRPr="00934A4B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934A4B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934A4B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электронное строение атомов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-электронные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», «энергетические уровни», объяснять закономерности изменения свойств химических элементов и их соединений по </w:t>
      </w:r>
      <w:r w:rsidRPr="00934A4B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934A4B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934A4B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34A4B">
        <w:rPr>
          <w:rFonts w:ascii="Times New Roman" w:hAnsi="Times New Roman"/>
          <w:color w:val="000000"/>
          <w:sz w:val="28"/>
          <w:lang w:val="ru-RU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раскрывать сущность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-восстановител</w:t>
      </w:r>
      <w:r w:rsidRPr="00934A4B">
        <w:rPr>
          <w:rFonts w:ascii="Times New Roman" w:hAnsi="Times New Roman"/>
          <w:color w:val="000000"/>
          <w:sz w:val="28"/>
          <w:lang w:val="ru-RU"/>
        </w:rPr>
        <w:t>ьных реакций посредством составления электронного баланса этих реакций;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Ле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>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химические процессы, лежащие в основе промышленного получения серной кислоты, аммиака, а также </w:t>
      </w: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представлений об общих научных принципах и экологических проблемах химического производств</w:t>
      </w:r>
      <w:r w:rsidRPr="00934A4B">
        <w:rPr>
          <w:rFonts w:ascii="Times New Roman" w:hAnsi="Times New Roman"/>
          <w:color w:val="000000"/>
          <w:sz w:val="28"/>
          <w:lang w:val="ru-RU"/>
        </w:rPr>
        <w:t>а;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934A4B">
        <w:rPr>
          <w:rFonts w:ascii="Times New Roman" w:hAnsi="Times New Roman"/>
          <w:color w:val="000000"/>
          <w:sz w:val="28"/>
          <w:lang w:val="ru-RU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пользования химической посудой и лабораторным оборудованием, а также правила обра</w:t>
      </w:r>
      <w:r w:rsidRPr="00934A4B">
        <w:rPr>
          <w:rFonts w:ascii="Times New Roman" w:hAnsi="Times New Roman"/>
          <w:color w:val="000000"/>
          <w:sz w:val="28"/>
          <w:lang w:val="ru-RU"/>
        </w:rPr>
        <w:t>щения с веществами в соответствии с инструкциями по выполнению лабораторных химических опытов;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934A4B">
        <w:rPr>
          <w:rFonts w:ascii="Times New Roman" w:hAnsi="Times New Roman"/>
          <w:color w:val="000000"/>
          <w:sz w:val="28"/>
          <w:lang w:val="ru-RU"/>
        </w:rPr>
        <w:t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</w:t>
      </w:r>
      <w:proofErr w:type="gramStart"/>
      <w:r w:rsidRPr="00934A4B">
        <w:rPr>
          <w:rFonts w:ascii="Times New Roman" w:hAnsi="Times New Roman"/>
          <w:color w:val="000000"/>
          <w:sz w:val="28"/>
          <w:lang w:val="ru-RU"/>
        </w:rPr>
        <w:t>т-</w:t>
      </w:r>
      <w:proofErr w:type="gram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, карбонат- и хлорид-анионы, на катион аммония, решение экспериментальных задач по темам «Металлы» </w:t>
      </w:r>
      <w:r w:rsidRPr="00934A4B">
        <w:rPr>
          <w:rFonts w:ascii="Times New Roman" w:hAnsi="Times New Roman"/>
          <w:color w:val="000000"/>
          <w:sz w:val="28"/>
          <w:lang w:val="ru-RU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934A4B">
        <w:rPr>
          <w:rFonts w:ascii="Times New Roman" w:hAnsi="Times New Roman"/>
          <w:color w:val="000000"/>
          <w:sz w:val="28"/>
          <w:lang w:val="ru-RU"/>
        </w:rPr>
        <w:t>результатов;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4A4B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934A4B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экологически целесообразного поведения в быт</w:t>
      </w:r>
      <w:r w:rsidRPr="00934A4B">
        <w:rPr>
          <w:rFonts w:ascii="Times New Roman" w:hAnsi="Times New Roman"/>
          <w:color w:val="000000"/>
          <w:sz w:val="28"/>
          <w:lang w:val="ru-RU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934A4B">
        <w:rPr>
          <w:rFonts w:ascii="Times New Roman" w:hAnsi="Times New Roman"/>
          <w:color w:val="000000"/>
          <w:sz w:val="28"/>
          <w:lang w:val="ru-RU"/>
        </w:rPr>
        <w:t>редного воздействия на организм человека;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1A1650" w:rsidRPr="00934A4B" w:rsidRDefault="00530FC6">
      <w:pPr>
        <w:spacing w:after="0" w:line="264" w:lineRule="auto"/>
        <w:ind w:firstLine="600"/>
        <w:jc w:val="both"/>
        <w:rPr>
          <w:lang w:val="ru-RU"/>
        </w:rPr>
      </w:pPr>
      <w:r w:rsidRPr="00934A4B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</w:t>
      </w:r>
      <w:r w:rsidRPr="00934A4B">
        <w:rPr>
          <w:rFonts w:ascii="Times New Roman" w:hAnsi="Times New Roman"/>
          <w:color w:val="000000"/>
          <w:sz w:val="28"/>
          <w:lang w:val="ru-RU"/>
        </w:rPr>
        <w:t>но-точечную систему обозначений Л. Брайля для записи химических формул.</w:t>
      </w:r>
    </w:p>
    <w:p w:rsidR="001A1650" w:rsidRPr="00934A4B" w:rsidRDefault="001A1650">
      <w:pPr>
        <w:rPr>
          <w:lang w:val="ru-RU"/>
        </w:rPr>
        <w:sectPr w:rsidR="001A1650" w:rsidRPr="00934A4B">
          <w:pgSz w:w="11906" w:h="16383"/>
          <w:pgMar w:top="1134" w:right="850" w:bottom="1134" w:left="1701" w:header="720" w:footer="720" w:gutter="0"/>
          <w:cols w:space="720"/>
        </w:sectPr>
      </w:pPr>
    </w:p>
    <w:p w:rsidR="001A1650" w:rsidRDefault="00530FC6">
      <w:pPr>
        <w:spacing w:after="0"/>
        <w:ind w:left="120"/>
      </w:pPr>
      <w:bookmarkStart w:id="9" w:name="block-101176200"/>
      <w:bookmarkEnd w:id="8"/>
      <w:r w:rsidRPr="00934A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A1650" w:rsidRDefault="00530F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1A165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</w:tr>
      <w:tr w:rsidR="001A1650" w:rsidRPr="00934A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4A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Непредельные углеводороды: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16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</w:tbl>
    <w:p w:rsidR="001A1650" w:rsidRDefault="001A1650">
      <w:pPr>
        <w:sectPr w:rsidR="001A16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1650" w:rsidRDefault="00530F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1A165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химии</w:t>
            </w:r>
            <w:proofErr w:type="spellEnd"/>
          </w:p>
        </w:tc>
      </w:tr>
      <w:tr w:rsidR="001A16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</w:p>
        </w:tc>
      </w:tr>
      <w:tr w:rsidR="001A16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</w:p>
        </w:tc>
      </w:tr>
      <w:tr w:rsidR="001A16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</w:tbl>
    <w:p w:rsidR="001A1650" w:rsidRDefault="001A1650">
      <w:pPr>
        <w:sectPr w:rsidR="001A16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1650" w:rsidRDefault="001A1650">
      <w:pPr>
        <w:sectPr w:rsidR="001A16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1650" w:rsidRDefault="00530FC6">
      <w:pPr>
        <w:spacing w:after="0"/>
        <w:ind w:left="120"/>
      </w:pPr>
      <w:bookmarkStart w:id="10" w:name="block-1011762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A1650" w:rsidRDefault="00530F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1A1650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строения органических соединений А. М. Бутлерова, её основные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Алканы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 и этан — простейшие представители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Этилен и пропилен — простейшие представители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Алкадиены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Бутадиен-1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,3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метилбутадиен-1,3.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состав и особенности строения, гомологический 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Ацетилен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бензол и толуол.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Токсичность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спирты: метанол и этанол.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Многоатомные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«Свойства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эфиры как производные карбоновых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эфиров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Крахмал 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азотсодержащих органических соединений / Всероссийская проверочная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метиламин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анилин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биологическое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</w:tbl>
    <w:p w:rsidR="001A1650" w:rsidRDefault="001A1650">
      <w:pPr>
        <w:sectPr w:rsidR="001A16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1650" w:rsidRDefault="00530F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1A1650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1650" w:rsidRDefault="001A16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650" w:rsidRDefault="001A1650"/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положение в Периодической системе химических элементов Д. И.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Менделеева и особенности строения атомов.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(натрий, калий, кальций, магний, алюминий) и их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Неметаллы, их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знаний по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1650" w:rsidRDefault="001A1650">
            <w:pPr>
              <w:spacing w:after="0"/>
              <w:ind w:left="135"/>
            </w:pPr>
          </w:p>
        </w:tc>
      </w:tr>
      <w:tr w:rsidR="001A1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135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1650" w:rsidRDefault="001A1650"/>
        </w:tc>
      </w:tr>
    </w:tbl>
    <w:p w:rsidR="001A1650" w:rsidRDefault="001A1650">
      <w:pPr>
        <w:sectPr w:rsidR="001A16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1650" w:rsidRDefault="001A1650">
      <w:pPr>
        <w:sectPr w:rsidR="001A16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1650" w:rsidRPr="00934A4B" w:rsidRDefault="00530FC6">
      <w:pPr>
        <w:spacing w:before="199" w:after="199"/>
        <w:ind w:left="120"/>
        <w:rPr>
          <w:lang w:val="ru-RU"/>
        </w:rPr>
      </w:pPr>
      <w:bookmarkStart w:id="11" w:name="block-101176202"/>
      <w:bookmarkEnd w:id="10"/>
      <w:r w:rsidRPr="00934A4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A1650" w:rsidRDefault="00530F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243"/>
              <w:rPr>
                <w:lang w:val="ru-RU"/>
              </w:rPr>
            </w:pPr>
            <w:r w:rsidRPr="00934A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A16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химической составляющей естественнонаучной картины мира, роли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знаний, которая включает: основополагающие понятия (молекула, валентность,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</w:t>
            </w:r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Бутлерова), закономерности, символический язык химии,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фактологические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  <w:proofErr w:type="gramEnd"/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использовать химическую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  <w:proofErr w:type="gramEnd"/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п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определять виды химической связи в органических соединениях (одинарные и кратные)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применять: положения теории строения органических веществ А.М. Бутлерова для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объяснения зависимости свойств веществ от их состава и строения; закон сохранения массы веществ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Углеводороды. Кислородсодержащие и азотсодержащие органические соединения. Высокомолекулярные соединения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приводить тривиальные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  <w:proofErr w:type="gramEnd"/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этиленгликоль, глицерин, фенол, ацетальдегид, муравьиная и уксусная кислоты, глюкоза, крахмал, целлюлоза, аминоуксусная кислота)</w:t>
            </w:r>
            <w:proofErr w:type="gramEnd"/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иллюстрировать генетическую связь между типичными представителями различных классов органических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веществ уравнениями соответствующих химических реакций с использованием структурных формул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в переработки</w:t>
            </w:r>
          </w:p>
        </w:tc>
      </w:tr>
      <w:tr w:rsidR="001A16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владеть системой знаний об основных методах научного познания, используемых в химии при изучении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соблюдать правила пользования химической посудой и лабораторным оборудованием, а также прав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  <w:proofErr w:type="gramEnd"/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1A1650" w:rsidRPr="00934A4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Default="00530F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A1650" w:rsidRDefault="001A165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/>
              <w:ind w:left="243"/>
              <w:rPr>
                <w:lang w:val="ru-RU"/>
              </w:rPr>
            </w:pPr>
            <w:r w:rsidRPr="00934A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</w:t>
            </w:r>
            <w:r w:rsidRPr="00934A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воения основной образовательной программы среднего общего образования </w:t>
            </w:r>
          </w:p>
        </w:tc>
      </w:tr>
      <w:tr w:rsidR="001A165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proofErr w:type="gramStart"/>
            <w:r w:rsidRPr="00934A4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proofErr w:type="gramEnd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934A4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электронные </w:t>
            </w:r>
            <w:proofErr w:type="spellStart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орбитали</w:t>
            </w:r>
            <w:proofErr w:type="spellEnd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атомов, ион, молекула, валентность, </w:t>
            </w:r>
            <w:proofErr w:type="spellStart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степень окисления, химическая связь, моль, молярная масса, молярный объём, кристаллическая решётка, типы химических реакций (</w:t>
            </w:r>
            <w:proofErr w:type="spellStart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окислительно</w:t>
            </w:r>
            <w:proofErr w:type="spellEnd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-восстановительные, экзо- и эндотермич</w:t>
            </w:r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еские, реакции ионного обмена), раствор, электролиты, </w:t>
            </w:r>
            <w:proofErr w:type="spellStart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неэлектролиты</w:t>
            </w:r>
            <w:proofErr w:type="spellEnd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Д.И. Менделеева, закон сохранения массы), закономерности, символический язык химии, </w:t>
            </w:r>
            <w:proofErr w:type="spellStart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фактологические</w:t>
            </w:r>
            <w:proofErr w:type="spellEnd"/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 естественнонаучных предметов 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определять валентность и степень окисления химических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  <w:proofErr w:type="gramEnd"/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оп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характер среды в водных растворах неорганических соединений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окисления элеме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нтов, обратимости реакции, участию катализатора)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раскрывать сущность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объяснять зависимость скорости химической реакции от различных факторов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объяснять характер смещения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химического равновесия в зависимости от внешнего воздействия (принцип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Ле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Шателье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A165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раскрывать смысл Периодического закона Д.И. Менделеева и демонстрировать его систематизирующую, объяснительную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и прогностическую функции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-электронные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орбитали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(описывать) общие химичес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устанавливать принадлежность неорганич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веществ по их составу к определённому классу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использовать химическую символику для составления формул в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еществ и уравнений химических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тривиальные названия отдельных неорганических веществ (угарный газ, углекислый газ, аммиак,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гашёная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известь, негашёная известь, питьевая сода, пирит и другие)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реакции, реакции ионного обмена, качественные реакции на сульфа</w:t>
            </w:r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соблюдать правила пользования химической посудой 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химические процессы, лежащие в основе промышленного получения серной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кислоты, аммиака, а также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об общих научных принципах и экологических проблемах химического производства</w:t>
            </w:r>
          </w:p>
        </w:tc>
      </w:tr>
      <w:tr w:rsidR="001A165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химической составляющей естественнонаучной картины мира,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роли химии в познании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соблюдать правила экологически целесообразного поведения в быту и трудовой деятельно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сти в целях сохранения своего здоровья и окружающей природной среды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я на организм человека</w:t>
            </w:r>
          </w:p>
        </w:tc>
      </w:tr>
      <w:tr w:rsidR="001A1650" w:rsidRPr="00934A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1A1650" w:rsidRPr="00934A4B" w:rsidRDefault="001A1650">
      <w:pPr>
        <w:rPr>
          <w:lang w:val="ru-RU"/>
        </w:rPr>
        <w:sectPr w:rsidR="001A1650" w:rsidRPr="00934A4B">
          <w:pgSz w:w="11906" w:h="16383"/>
          <w:pgMar w:top="1134" w:right="850" w:bottom="1134" w:left="1701" w:header="720" w:footer="720" w:gutter="0"/>
          <w:cols w:space="720"/>
        </w:sectPr>
      </w:pPr>
    </w:p>
    <w:p w:rsidR="001A1650" w:rsidRDefault="00530FC6">
      <w:pPr>
        <w:spacing w:before="199" w:after="199"/>
        <w:ind w:left="120"/>
      </w:pPr>
      <w:bookmarkStart w:id="12" w:name="block-10117620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A1650" w:rsidRDefault="001A1650">
      <w:pPr>
        <w:spacing w:before="199" w:after="199"/>
        <w:ind w:left="120"/>
      </w:pPr>
    </w:p>
    <w:p w:rsidR="001A1650" w:rsidRDefault="00530F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A1650" w:rsidRDefault="001A165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Структурные формулы ор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ганических веществ. Гомология, изомерия. Химическая связь в органических соединениях – одинарные и кратные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 органических соединений (систематическая) и тривиальные названия важнейши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 представителей классов органических веществ</w:t>
            </w:r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Алканы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состав и строение, гомологический ряд. Метан и этан – простейшие представители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физические и химические свойства (реакции замещения и горения), нахождение в природе,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применение</w:t>
            </w:r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состав и строение, гомологический ряд. Этилен и пропилен – простейшие представители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: физические и химические свойства (реакции гидрирования, галогенирования, гидратации, окисления и полимеризации), получение и пр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именение</w:t>
            </w:r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бутадиен-1,3 и метилбутадиен-1,3: строение, важнейшие химические свойства (реакция полимеризации).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состав и особенности строения, гомологический ряд. </w:t>
            </w:r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Ацетилен – простейший пред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ставитель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алкинов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  <w:proofErr w:type="gramEnd"/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Арены. Бензол: состав, строение, физические и химические свойства (реакции галогенирования и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. Генетическая связь между углеводородами, принадлежащими к различным классам</w:t>
            </w:r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углеводородов. Природный газ и попутные нефтяные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переработки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спирты. Метанол и этанол: строение, физические и химические свойства (реакции с активными металлами,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галогеноводородами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, горение), прим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ногоатомные спирты).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глицерина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этиленгликоля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Токсичность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Альдегиды и кетоны. Формальдегид, ацетальдегид: строение,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 как производные карбоновых кислот. Г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идролиз сложных эфиров. Жиры. Гидролиз жиров. Применение жиров. Биологическая роль жиров</w:t>
            </w:r>
          </w:p>
        </w:tc>
      </w:tr>
      <w:tr w:rsidR="001A1650" w:rsidRPr="00934A4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 углеводов (мон</w:t>
            </w:r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ди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- и полисахариды). Глюкоза – простейший моносахарид: особенности строения молекулы, физические и химические св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ойства (взаимодействие с гидроксидом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), окисление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полимеры. Строение крахмала и целлюлозы. Физические и химические свойства крахмала (гидролиз, качественная реакция с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иодом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соединения. Физические и химические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аминокислот (на примере глицина).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денатурация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поликонденсация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</w:tbl>
    <w:p w:rsidR="001A1650" w:rsidRDefault="001A1650">
      <w:pPr>
        <w:spacing w:after="0"/>
        <w:ind w:left="120"/>
      </w:pPr>
    </w:p>
    <w:p w:rsidR="001A1650" w:rsidRDefault="00530F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A1650" w:rsidRDefault="001A165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орбитали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934A4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934A4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934A4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элементы. Особенности распределения электронов по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орбиталям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атомах элементов первых четырёх периодов.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конфигурация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вещества. Химическая связь. В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иды химической связи (</w:t>
            </w:r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ковалентная</w:t>
            </w:r>
            <w:proofErr w:type="gram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коллоидные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ранения и превращения энергии при химических реакциях</w:t>
            </w:r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реакции, её зависимость от различных факторов</w:t>
            </w:r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обмена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Неметаллы. Положение неметаллов в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неметаллов (галогенов, серы,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азота, фосфора, углерода и кремния) и их соединений (оксидов, кислородсодержащих кислот, водородных соединений).</w:t>
            </w:r>
            <w:proofErr w:type="gram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Металлы. Положение металлов в Периодической системе химических элементов Д.И. Менделеева.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Общие физические свойства металлов. Сплавы металлов. Электрохимический ряд напряжений металлов</w:t>
            </w:r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металлов (натрий, калий, кальций, магний, алюминий, цинк, хром, же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лезо, медь) и их соединений.</w:t>
            </w:r>
            <w:proofErr w:type="gram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Общие способы получения металлов. Применение металлов в быту и технике</w:t>
            </w:r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A165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12" w:lineRule="auto"/>
              <w:ind w:left="336"/>
              <w:jc w:val="both"/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энергетической и пищевой безопасности, развитии медицины.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об общих научных принципах промышленного получения 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важнейших веществ. Человек в мире веществ и материалов: важнейши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строительные материалы, конструкционные материалы, краски, стекло, керамика, материалы для электроники, </w:t>
            </w:r>
            <w:proofErr w:type="spellStart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наноматериалы</w:t>
            </w:r>
            <w:proofErr w:type="spellEnd"/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, органические и минеральные удобрения</w:t>
            </w:r>
          </w:p>
        </w:tc>
      </w:tr>
      <w:tr w:rsidR="001A1650" w:rsidRPr="00934A4B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1650" w:rsidRDefault="00530F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1650" w:rsidRPr="00934A4B" w:rsidRDefault="00530FC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человека: правила использования лекарственных препаратов, правила безопасног</w:t>
            </w:r>
            <w:r w:rsidRPr="00934A4B">
              <w:rPr>
                <w:rFonts w:ascii="Times New Roman" w:hAnsi="Times New Roman"/>
                <w:color w:val="000000"/>
                <w:sz w:val="24"/>
                <w:lang w:val="ru-RU"/>
              </w:rPr>
              <w:t>о использования препаратов бытовой химии в повседневной жизни</w:t>
            </w:r>
          </w:p>
        </w:tc>
      </w:tr>
    </w:tbl>
    <w:p w:rsidR="001A1650" w:rsidRPr="00934A4B" w:rsidRDefault="001A1650">
      <w:pPr>
        <w:rPr>
          <w:lang w:val="ru-RU"/>
        </w:rPr>
        <w:sectPr w:rsidR="001A1650" w:rsidRPr="00934A4B">
          <w:pgSz w:w="11906" w:h="16383"/>
          <w:pgMar w:top="1134" w:right="850" w:bottom="1134" w:left="1701" w:header="720" w:footer="720" w:gutter="0"/>
          <w:cols w:space="720"/>
        </w:sectPr>
      </w:pPr>
    </w:p>
    <w:p w:rsidR="001A1650" w:rsidRPr="00934A4B" w:rsidRDefault="00530FC6">
      <w:pPr>
        <w:spacing w:after="0"/>
        <w:ind w:left="120"/>
        <w:rPr>
          <w:lang w:val="ru-RU"/>
        </w:rPr>
      </w:pPr>
      <w:bookmarkStart w:id="13" w:name="block-101176204"/>
      <w:bookmarkEnd w:id="12"/>
      <w:r w:rsidRPr="00934A4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A1650" w:rsidRPr="00934A4B" w:rsidRDefault="00530FC6">
      <w:pPr>
        <w:spacing w:after="0" w:line="480" w:lineRule="auto"/>
        <w:ind w:left="120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A1650" w:rsidRPr="00934A4B" w:rsidRDefault="001A1650">
      <w:pPr>
        <w:spacing w:after="0" w:line="480" w:lineRule="auto"/>
        <w:ind w:left="120"/>
        <w:rPr>
          <w:lang w:val="ru-RU"/>
        </w:rPr>
      </w:pPr>
    </w:p>
    <w:p w:rsidR="001A1650" w:rsidRPr="00934A4B" w:rsidRDefault="001A1650">
      <w:pPr>
        <w:spacing w:after="0" w:line="480" w:lineRule="auto"/>
        <w:ind w:left="120"/>
        <w:rPr>
          <w:lang w:val="ru-RU"/>
        </w:rPr>
      </w:pP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530FC6">
      <w:pPr>
        <w:spacing w:after="0" w:line="480" w:lineRule="auto"/>
        <w:ind w:left="120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A1650" w:rsidRPr="00934A4B" w:rsidRDefault="001A1650">
      <w:pPr>
        <w:spacing w:after="0" w:line="480" w:lineRule="auto"/>
        <w:ind w:left="120"/>
        <w:rPr>
          <w:lang w:val="ru-RU"/>
        </w:rPr>
      </w:pPr>
    </w:p>
    <w:p w:rsidR="001A1650" w:rsidRPr="00934A4B" w:rsidRDefault="001A1650">
      <w:pPr>
        <w:spacing w:after="0"/>
        <w:ind w:left="120"/>
        <w:rPr>
          <w:lang w:val="ru-RU"/>
        </w:rPr>
      </w:pPr>
    </w:p>
    <w:p w:rsidR="001A1650" w:rsidRPr="00934A4B" w:rsidRDefault="00530FC6">
      <w:pPr>
        <w:spacing w:after="0" w:line="480" w:lineRule="auto"/>
        <w:ind w:left="120"/>
        <w:rPr>
          <w:lang w:val="ru-RU"/>
        </w:rPr>
      </w:pPr>
      <w:r w:rsidRPr="00934A4B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 w:rsidRPr="00934A4B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1A1650" w:rsidRPr="00934A4B" w:rsidRDefault="001A1650">
      <w:pPr>
        <w:spacing w:after="0" w:line="480" w:lineRule="auto"/>
        <w:ind w:left="120"/>
        <w:rPr>
          <w:lang w:val="ru-RU"/>
        </w:rPr>
      </w:pPr>
    </w:p>
    <w:p w:rsidR="001A1650" w:rsidRPr="00934A4B" w:rsidRDefault="001A1650">
      <w:pPr>
        <w:rPr>
          <w:lang w:val="ru-RU"/>
        </w:rPr>
        <w:sectPr w:rsidR="001A1650" w:rsidRPr="00934A4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530FC6" w:rsidRPr="00934A4B" w:rsidRDefault="00530FC6">
      <w:pPr>
        <w:rPr>
          <w:lang w:val="ru-RU"/>
        </w:rPr>
      </w:pPr>
    </w:p>
    <w:sectPr w:rsidR="00530FC6" w:rsidRPr="00934A4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C20CB"/>
    <w:multiLevelType w:val="multilevel"/>
    <w:tmpl w:val="A922EA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A1650"/>
    <w:rsid w:val="001A1650"/>
    <w:rsid w:val="00530FC6"/>
    <w:rsid w:val="0093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11747</Words>
  <Characters>66959</Characters>
  <Application>Microsoft Office Word</Application>
  <DocSecurity>0</DocSecurity>
  <Lines>557</Lines>
  <Paragraphs>157</Paragraphs>
  <ScaleCrop>false</ScaleCrop>
  <Company/>
  <LinksUpToDate>false</LinksUpToDate>
  <CharactersWithSpaces>78549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3</cp:revision>
  <dcterms:created xsi:type="dcterms:W3CDTF">2026-09-16T11:20:00Z</dcterms:created>
  <dcterms:modified xsi:type="dcterms:W3CDTF">2026-09-16T11:22:00Z</dcterms:modified>
</cp:coreProperties>
</file>