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1C6" w:rsidRPr="00E051C6" w:rsidRDefault="00E051C6" w:rsidP="00E051C6">
      <w:pPr>
        <w:pStyle w:val="Style11"/>
        <w:widowControl/>
        <w:outlineLvl w:val="0"/>
        <w:rPr>
          <w:sz w:val="28"/>
          <w:szCs w:val="28"/>
        </w:rPr>
      </w:pPr>
      <w:r w:rsidRPr="00E051C6">
        <w:rPr>
          <w:sz w:val="28"/>
          <w:szCs w:val="28"/>
        </w:rPr>
        <w:t xml:space="preserve">Управление образования </w:t>
      </w:r>
      <w:proofErr w:type="spellStart"/>
      <w:r w:rsidRPr="00E051C6">
        <w:rPr>
          <w:sz w:val="28"/>
          <w:szCs w:val="28"/>
        </w:rPr>
        <w:t>Красносулинского</w:t>
      </w:r>
      <w:proofErr w:type="spellEnd"/>
      <w:r w:rsidRPr="00E051C6">
        <w:rPr>
          <w:sz w:val="28"/>
          <w:szCs w:val="28"/>
        </w:rPr>
        <w:t xml:space="preserve"> района р.п. Горный</w:t>
      </w:r>
    </w:p>
    <w:p w:rsidR="00E051C6" w:rsidRPr="00E051C6" w:rsidRDefault="00E051C6" w:rsidP="00E051C6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E051C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E051C6" w:rsidRPr="00E051C6" w:rsidRDefault="00E051C6" w:rsidP="00E051C6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E051C6">
        <w:rPr>
          <w:rStyle w:val="FontStyle27"/>
          <w:sz w:val="28"/>
          <w:szCs w:val="28"/>
        </w:rPr>
        <w:t>средняя общеобразовательная школа №22</w:t>
      </w:r>
    </w:p>
    <w:p w:rsidR="00E051C6" w:rsidRPr="00E051C6" w:rsidRDefault="00E051C6" w:rsidP="00E051C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051C6" w:rsidRPr="00E051C6" w:rsidRDefault="00E051C6" w:rsidP="00E051C6">
      <w:pPr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У</w:t>
      </w:r>
      <w:proofErr w:type="gramEnd"/>
      <w:r w:rsidRPr="00E051C6">
        <w:rPr>
          <w:rFonts w:ascii="Times New Roman" w:eastAsia="Times New Roman" w:hAnsi="Times New Roman" w:cs="Times New Roman"/>
          <w:sz w:val="28"/>
          <w:szCs w:val="28"/>
        </w:rPr>
        <w:t>тверждаю</w:t>
      </w:r>
    </w:p>
    <w:p w:rsidR="00E051C6" w:rsidRPr="00E051C6" w:rsidRDefault="00E051C6" w:rsidP="00E051C6">
      <w:pPr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на заседании педагогического совета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  <w:t>Директор МБОУ СОШ №22</w:t>
      </w:r>
    </w:p>
    <w:p w:rsidR="00E051C6" w:rsidRPr="00E051C6" w:rsidRDefault="00E051C6" w:rsidP="00E051C6">
      <w:pPr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МБОУ СОШ №22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  <w:t xml:space="preserve"> 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  <w:t xml:space="preserve">__________ Г.И.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Тоткалова</w:t>
      </w:r>
      <w:proofErr w:type="spellEnd"/>
    </w:p>
    <w:p w:rsidR="00E051C6" w:rsidRPr="00E051C6" w:rsidRDefault="00E051C6" w:rsidP="00E051C6">
      <w:pPr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протокол от «31</w:t>
      </w:r>
      <w:r>
        <w:rPr>
          <w:rFonts w:ascii="Times New Roman" w:hAnsi="Times New Roman" w:cs="Times New Roman"/>
          <w:sz w:val="28"/>
          <w:szCs w:val="28"/>
        </w:rPr>
        <w:t>» 08.2022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г. №1                                                  </w:t>
      </w:r>
    </w:p>
    <w:p w:rsidR="00E051C6" w:rsidRPr="00E051C6" w:rsidRDefault="00E051C6" w:rsidP="00E051C6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051C6" w:rsidRPr="00E051C6" w:rsidRDefault="00E051C6" w:rsidP="00E051C6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051C6" w:rsidRPr="00E051C6" w:rsidRDefault="00E051C6" w:rsidP="00E051C6">
      <w:pPr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E051C6" w:rsidRPr="00E051C6" w:rsidRDefault="00E051C6" w:rsidP="00E051C6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051C6" w:rsidRPr="00E051C6" w:rsidRDefault="00E051C6" w:rsidP="00E051C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 w:rsidRPr="00E051C6">
        <w:rPr>
          <w:rStyle w:val="FontStyle25"/>
          <w:sz w:val="28"/>
          <w:szCs w:val="28"/>
        </w:rPr>
        <w:t xml:space="preserve">по геометрии </w:t>
      </w:r>
    </w:p>
    <w:p w:rsidR="00E051C6" w:rsidRPr="00E051C6" w:rsidRDefault="00E051C6" w:rsidP="00E051C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E051C6" w:rsidRPr="00E051C6" w:rsidRDefault="00E051C6" w:rsidP="00E051C6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E051C6">
        <w:rPr>
          <w:rStyle w:val="FontStyle25"/>
          <w:sz w:val="28"/>
          <w:szCs w:val="28"/>
        </w:rPr>
        <w:t xml:space="preserve">Учитель </w:t>
      </w:r>
      <w:proofErr w:type="spellStart"/>
      <w:r>
        <w:rPr>
          <w:rStyle w:val="FontStyle25"/>
          <w:sz w:val="28"/>
          <w:szCs w:val="28"/>
        </w:rPr>
        <w:t>Гранкина</w:t>
      </w:r>
      <w:proofErr w:type="spellEnd"/>
      <w:r>
        <w:rPr>
          <w:rStyle w:val="FontStyle25"/>
          <w:sz w:val="28"/>
          <w:szCs w:val="28"/>
        </w:rPr>
        <w:t xml:space="preserve"> Елена Николаевна</w:t>
      </w:r>
    </w:p>
    <w:p w:rsidR="00E051C6" w:rsidRPr="00E051C6" w:rsidRDefault="00E051C6" w:rsidP="00E051C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E051C6" w:rsidRPr="00E051C6" w:rsidRDefault="00E051C6" w:rsidP="00E051C6">
      <w:pPr>
        <w:pStyle w:val="Style9"/>
        <w:widowControl/>
        <w:spacing w:line="240" w:lineRule="exact"/>
        <w:rPr>
          <w:rStyle w:val="FontStyle25"/>
          <w:sz w:val="28"/>
          <w:szCs w:val="28"/>
        </w:rPr>
      </w:pPr>
      <w:r w:rsidRPr="00E051C6">
        <w:rPr>
          <w:rStyle w:val="FontStyle25"/>
          <w:sz w:val="28"/>
          <w:szCs w:val="28"/>
        </w:rPr>
        <w:t>Класс 11</w:t>
      </w:r>
    </w:p>
    <w:p w:rsidR="00E051C6" w:rsidRPr="00E051C6" w:rsidRDefault="00E051C6" w:rsidP="00E051C6">
      <w:pPr>
        <w:pStyle w:val="Style9"/>
        <w:widowControl/>
        <w:spacing w:line="240" w:lineRule="exact"/>
        <w:rPr>
          <w:sz w:val="28"/>
          <w:szCs w:val="28"/>
        </w:rPr>
      </w:pPr>
    </w:p>
    <w:p w:rsidR="00E051C6" w:rsidRPr="00E051C6" w:rsidRDefault="00E051C6" w:rsidP="00E051C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E051C6">
        <w:rPr>
          <w:rStyle w:val="FontStyle25"/>
          <w:sz w:val="28"/>
          <w:szCs w:val="28"/>
        </w:rPr>
        <w:t xml:space="preserve">Количество часов в неделю 2 </w:t>
      </w:r>
      <w:r w:rsidRPr="00E051C6">
        <w:rPr>
          <w:sz w:val="28"/>
          <w:szCs w:val="28"/>
        </w:rPr>
        <w:t>часа</w:t>
      </w:r>
    </w:p>
    <w:p w:rsidR="00E051C6" w:rsidRPr="00E051C6" w:rsidRDefault="00E051C6" w:rsidP="00E051C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E051C6" w:rsidRPr="00E051C6" w:rsidRDefault="00E051C6" w:rsidP="00E051C6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 w:rsidRPr="00E051C6">
        <w:rPr>
          <w:rStyle w:val="FontStyle25"/>
          <w:sz w:val="28"/>
          <w:szCs w:val="28"/>
        </w:rPr>
        <w:t>Количество часов по учебному плану 68 часов</w:t>
      </w:r>
    </w:p>
    <w:p w:rsidR="00E051C6" w:rsidRPr="00E051C6" w:rsidRDefault="00E051C6" w:rsidP="00E051C6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E051C6" w:rsidRPr="00E051C6" w:rsidRDefault="00E051C6" w:rsidP="00E051C6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E051C6">
        <w:rPr>
          <w:rStyle w:val="FontStyle25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   6</w:t>
      </w:r>
      <w:r>
        <w:rPr>
          <w:rStyle w:val="FontStyle25"/>
          <w:sz w:val="28"/>
          <w:szCs w:val="28"/>
        </w:rPr>
        <w:t>8</w:t>
      </w:r>
      <w:r w:rsidRPr="00E051C6">
        <w:rPr>
          <w:rStyle w:val="FontStyle25"/>
          <w:sz w:val="28"/>
          <w:szCs w:val="28"/>
        </w:rPr>
        <w:t xml:space="preserve"> часов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разработана на основе: </w:t>
      </w: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примерной программы общеобразовательных учреждений. Геометрия 10-11 классы. Составитель Т. А. </w:t>
      </w:r>
      <w:proofErr w:type="spellStart"/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Бурмистрова</w:t>
      </w:r>
      <w:proofErr w:type="spellEnd"/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-  М.: Просвещение,  2018;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авторской программы общеобразовательных учреждений «Геометрия  10 -  11 классы» авторы Л.С.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Атанасян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>, В.Ф. Бутузов, С.Б. Кадомцев.</w:t>
      </w:r>
    </w:p>
    <w:p w:rsidR="00E051C6" w:rsidRPr="00E051C6" w:rsidRDefault="00E051C6" w:rsidP="00E051C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E051C6">
        <w:rPr>
          <w:color w:val="000000"/>
          <w:sz w:val="28"/>
          <w:szCs w:val="28"/>
          <w:shd w:val="clear" w:color="auto" w:fill="FFFFFF"/>
        </w:rPr>
        <w:t xml:space="preserve">Учебник: Л.С. </w:t>
      </w:r>
      <w:proofErr w:type="spellStart"/>
      <w:r w:rsidRPr="00E051C6">
        <w:rPr>
          <w:color w:val="000000"/>
          <w:sz w:val="28"/>
          <w:szCs w:val="28"/>
          <w:shd w:val="clear" w:color="auto" w:fill="FFFFFF"/>
        </w:rPr>
        <w:t>Атанасян</w:t>
      </w:r>
      <w:proofErr w:type="spellEnd"/>
      <w:r w:rsidRPr="00E051C6">
        <w:rPr>
          <w:color w:val="000000"/>
          <w:sz w:val="28"/>
          <w:szCs w:val="28"/>
          <w:shd w:val="clear" w:color="auto" w:fill="FFFFFF"/>
        </w:rPr>
        <w:t xml:space="preserve">, В.Ф. Бутузов, С.Б. Кадомцев, и </w:t>
      </w:r>
      <w:proofErr w:type="spellStart"/>
      <w:r w:rsidRPr="00E051C6">
        <w:rPr>
          <w:color w:val="000000"/>
          <w:sz w:val="28"/>
          <w:szCs w:val="28"/>
          <w:shd w:val="clear" w:color="auto" w:fill="FFFFFF"/>
        </w:rPr>
        <w:t>др</w:t>
      </w:r>
      <w:proofErr w:type="gramStart"/>
      <w:r w:rsidRPr="00E051C6">
        <w:rPr>
          <w:color w:val="000000"/>
          <w:sz w:val="28"/>
          <w:szCs w:val="28"/>
          <w:shd w:val="clear" w:color="auto" w:fill="FFFFFF"/>
        </w:rPr>
        <w:t>.</w:t>
      </w:r>
      <w:r w:rsidRPr="00E051C6">
        <w:rPr>
          <w:rFonts w:eastAsia="Andale Sans UI"/>
          <w:kern w:val="3"/>
          <w:sz w:val="28"/>
          <w:szCs w:val="28"/>
          <w:lang w:bidi="en-US"/>
        </w:rPr>
        <w:t>Ф</w:t>
      </w:r>
      <w:proofErr w:type="gramEnd"/>
      <w:r w:rsidRPr="00E051C6">
        <w:rPr>
          <w:rFonts w:eastAsia="Andale Sans UI"/>
          <w:kern w:val="3"/>
          <w:sz w:val="28"/>
          <w:szCs w:val="28"/>
          <w:lang w:bidi="en-US"/>
        </w:rPr>
        <w:t>ГОС</w:t>
      </w:r>
      <w:proofErr w:type="spellEnd"/>
      <w:r w:rsidRPr="00E051C6">
        <w:rPr>
          <w:rFonts w:eastAsia="Andale Sans UI"/>
          <w:kern w:val="3"/>
          <w:sz w:val="28"/>
          <w:szCs w:val="28"/>
          <w:lang w:bidi="en-US"/>
        </w:rPr>
        <w:t xml:space="preserve">  </w:t>
      </w:r>
      <w:r w:rsidRPr="00E051C6">
        <w:rPr>
          <w:rStyle w:val="apple-style-span"/>
          <w:sz w:val="28"/>
          <w:szCs w:val="28"/>
        </w:rPr>
        <w:t xml:space="preserve">Математика: алгебра и начала математического анализа, геометрия. </w:t>
      </w:r>
      <w:r w:rsidRPr="00E051C6">
        <w:rPr>
          <w:color w:val="000000"/>
          <w:sz w:val="28"/>
          <w:szCs w:val="28"/>
          <w:shd w:val="clear" w:color="auto" w:fill="FFFFFF"/>
        </w:rPr>
        <w:t xml:space="preserve">Геометрия 10-11 классы. </w:t>
      </w:r>
      <w:r w:rsidRPr="00E051C6">
        <w:rPr>
          <w:rStyle w:val="apple-style-span"/>
          <w:sz w:val="28"/>
          <w:szCs w:val="28"/>
        </w:rPr>
        <w:t xml:space="preserve">Учебник для общеобразовательных организаций. Базовый и углубленный уровни. Рекомендовано Министерством образования и науки Российской Федерации. 4-е издание  </w:t>
      </w:r>
      <w:r w:rsidRPr="00E051C6">
        <w:rPr>
          <w:sz w:val="28"/>
          <w:szCs w:val="28"/>
        </w:rPr>
        <w:t>Москва «Просвещение» 2017</w:t>
      </w:r>
    </w:p>
    <w:p w:rsidR="00E051C6" w:rsidRDefault="00E051C6" w:rsidP="00E051C6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>Срок реализации программы   2021-2022 учебный год</w:t>
      </w:r>
    </w:p>
    <w:p w:rsidR="00E051C6" w:rsidRPr="00E051C6" w:rsidRDefault="00E051C6" w:rsidP="00E051C6">
      <w:pPr>
        <w:pStyle w:val="a3"/>
        <w:spacing w:after="0" w:line="360" w:lineRule="auto"/>
        <w:ind w:left="0"/>
        <w:rPr>
          <w:rFonts w:ascii="Times New Roman" w:eastAsia="Calibri" w:hAnsi="Times New Roman"/>
          <w:b/>
          <w:bCs/>
          <w:sz w:val="28"/>
          <w:szCs w:val="28"/>
        </w:rPr>
      </w:pPr>
      <w:r w:rsidRPr="00E051C6">
        <w:rPr>
          <w:rFonts w:ascii="Times New Roman" w:eastAsia="Calibri" w:hAnsi="Times New Roman"/>
          <w:b/>
          <w:bCs/>
          <w:sz w:val="28"/>
          <w:szCs w:val="28"/>
        </w:rPr>
        <w:lastRenderedPageBreak/>
        <w:t>1. Планируемые результаты освоения предмета геометрии в 11 классе.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Изучение геометрии в старшей школе даёт возможность достижения </w:t>
      </w:r>
      <w:proofErr w:type="gramStart"/>
      <w:r w:rsidRPr="00E051C6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следующих результатов.</w:t>
      </w:r>
    </w:p>
    <w:p w:rsidR="00E051C6" w:rsidRPr="00E051C6" w:rsidRDefault="00E051C6" w:rsidP="00E051C6">
      <w:pPr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 xml:space="preserve">Личностные: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науки; критичность мышления, умение распознавать логически некорректные высказывания, отличать гипотезу от факта;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2)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3)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4)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5) эстетическое отношение к миру, включая эстетику быта, научного и технического творчества;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051C6">
        <w:rPr>
          <w:rFonts w:ascii="Times New Roman" w:eastAsia="Times New Roman" w:hAnsi="Times New Roman" w:cs="Times New Roman"/>
          <w:sz w:val="28"/>
          <w:szCs w:val="28"/>
        </w:rPr>
        <w:t>6)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</w:r>
      <w:proofErr w:type="gramEnd"/>
    </w:p>
    <w:p w:rsidR="00E051C6" w:rsidRPr="00E051C6" w:rsidRDefault="00E051C6" w:rsidP="00E051C6">
      <w:pPr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proofErr w:type="spellStart"/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3) владение навыками познавательной, учебно-исследовательской и проектной деятельности, навыками разрешения проблем; способность и 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готовность к самостоятельному поиску методов решения практических задач, применению различных методов познания;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E051C6" w:rsidRPr="00E051C6" w:rsidRDefault="00E051C6" w:rsidP="00E051C6">
      <w:pPr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5) 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6) владение языковыми средствами — умение ясно, логично и точно излагать свою точку зрения, использовать адекватные языковые средства; 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7)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E051C6" w:rsidRPr="00E051C6" w:rsidRDefault="00E051C6" w:rsidP="00E051C6">
      <w:pPr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Предметные </w:t>
      </w:r>
    </w:p>
    <w:p w:rsidR="00E051C6" w:rsidRPr="00E051C6" w:rsidRDefault="00E051C6" w:rsidP="00E051C6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Базовый уровень </w:t>
      </w:r>
    </w:p>
    <w:p w:rsidR="00E051C6" w:rsidRPr="00E051C6" w:rsidRDefault="00E051C6" w:rsidP="00E051C6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Предметные результаты освоения интегрированного курса математики ориентированы на формирование целостных представлений о мире и общей культуры обучающихся путём освоения систематических научных знаний и способов действий на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метапредметной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основе, а предметные результаты освоения курса алгебры и начал математического анализа на базовом уровне ориентированы на обеспечение преимущественно общеобразовательной и общекультурной подготовки. Они предполагают: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1)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 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2)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 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3) владение методами доказательств и алгоритмов решения; умение их применять, проводить доказательные рассуждения в ходе решения задач; 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4) владение стандартными приёмами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 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5)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представлений об основных понятиях, идеях и методах математического анализа; 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6)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 элементарной теории вероятностей; </w:t>
      </w:r>
      <w:proofErr w:type="spellStart"/>
      <w:r w:rsidRPr="00E051C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умений находить и оценивать вероятности наступления событий в простейших практических ситуациях и основные характеристики случайных величин; 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7) владение навыками использования готовых компьютерных программ при решении задач. </w:t>
      </w:r>
    </w:p>
    <w:p w:rsidR="00E051C6" w:rsidRPr="00E051C6" w:rsidRDefault="00E051C6" w:rsidP="00E051C6">
      <w:pPr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>для</w:t>
      </w:r>
      <w:proofErr w:type="gramEnd"/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-исследования (моделирования) несложных практических ситуаций на основе изученных формул и свойств фигур;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-вычисления длин, площадей и объемов реальных объектов при решении практических задач, используя при необходимости справочники и вычислительные устройства</w:t>
      </w:r>
    </w:p>
    <w:p w:rsidR="00E051C6" w:rsidRPr="00E051C6" w:rsidRDefault="00E051C6" w:rsidP="00E051C6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геометрии  </w:t>
      </w:r>
      <w:proofErr w:type="gramStart"/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обучающийся</w:t>
      </w:r>
      <w:proofErr w:type="gramEnd"/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E051C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научится: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на чертежах и моделях пространственные формы; соотносить трехмерные объекты с их описаниями, изображениями;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 взаимное расположение прямых и плоскостей в пространстве, </w:t>
      </w: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аргументировать свои суждения об этом расположении;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 в простейших случаях взаимное расположение объектов в пространстве;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изображать основные многогранники и круглые тела, выполнять чертежи по условиям задач;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простейшие сечения куба, призмы, пирамиды;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при решении стереометрических задач планиметрические факты и методы;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 доказательные рассуждения в ходе решения задач.</w:t>
      </w:r>
    </w:p>
    <w:p w:rsidR="00E051C6" w:rsidRPr="00E051C6" w:rsidRDefault="00E051C6" w:rsidP="00E051C6">
      <w:pPr>
        <w:shd w:val="clear" w:color="auto" w:fill="FFFFFF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Обучающийся</w:t>
      </w:r>
      <w:proofErr w:type="gramEnd"/>
      <w:r w:rsidRPr="00E051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E051C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получит возможность: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решать жизненно практические задачи;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самостоятельно приобретать и применять знания в различных ситуациях, работать в группах;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аргументировать и отстаивать свою точку зрения;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уметь слушать  других, извлекать учебную информацию на основе сопоставительного анализа</w:t>
      </w: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объектов;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пользоваться предметным указателем  энциклопедий  и справочников для нахождения</w:t>
      </w:r>
      <w:r w:rsidRPr="00E051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информации;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самостоятельно действовать в ситуации неопределённости при решении актуальных для них проблем;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узнать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узнать значение практики и вопросов, возникающих в самой математике для формирования и развития математической науки; историю развития возникновения и развития геометрии;</w:t>
      </w:r>
    </w:p>
    <w:p w:rsidR="00E051C6" w:rsidRPr="00E051C6" w:rsidRDefault="00E051C6" w:rsidP="00E051C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применять универсальный характер законов логики математических рассуждений, их применимость во всех областях человеческой деятельности; вероятностный характер различных процессов окружающего мира.</w:t>
      </w:r>
    </w:p>
    <w:p w:rsidR="00E051C6" w:rsidRPr="00E051C6" w:rsidRDefault="00E051C6" w:rsidP="00E051C6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>Содержание курса геометрии  11 класса.</w:t>
      </w:r>
    </w:p>
    <w:p w:rsidR="00E051C6" w:rsidRPr="00E051C6" w:rsidRDefault="00E051C6" w:rsidP="00E051C6">
      <w:pPr>
        <w:ind w:right="189"/>
        <w:jc w:val="both"/>
        <w:rPr>
          <w:rStyle w:val="c12"/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051C6">
        <w:rPr>
          <w:rStyle w:val="c55"/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Координаты и векторы.</w:t>
      </w:r>
      <w:r w:rsidRPr="00E051C6">
        <w:rPr>
          <w:rStyle w:val="c12"/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E051C6" w:rsidRPr="00E051C6" w:rsidRDefault="00E051C6" w:rsidP="00E051C6">
      <w:pPr>
        <w:ind w:right="18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Декартовы координаты в пространстве. Формула расстояния между двумя точками. Уравнения сферы и плоскости. Формула расстояния от точки до плоскости.</w:t>
      </w:r>
    </w:p>
    <w:p w:rsidR="00E051C6" w:rsidRPr="00E051C6" w:rsidRDefault="00E051C6" w:rsidP="00E051C6">
      <w:pPr>
        <w:ind w:right="18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Координаты вектора. Скалярное произведение векторов.</w:t>
      </w:r>
    </w:p>
    <w:p w:rsidR="00E051C6" w:rsidRPr="00E051C6" w:rsidRDefault="00E051C6" w:rsidP="00E051C6">
      <w:pPr>
        <w:ind w:right="18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Тела вращения и площади их поверхностей.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051C6" w:rsidRPr="00E051C6" w:rsidRDefault="00E051C6" w:rsidP="00E051C6">
      <w:pPr>
        <w:ind w:right="18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Цилиндр и  конус. Усеченный конус. Основание, высота, боковая поверхность, образующая, развертка. Осевые сечения и сечения параллельные основанию. Шар и сфера, их  сечения. Эллипс, гипербола, парабола как сечения конуса. Касательная плоскость к сфере. Сфера, вписанная в многогранник, сфера, описанная около многогранника. Цилиндрические и конические поверхности. Формулы площади поверхностей цилиндра и конуса. Формула площади сферы.</w:t>
      </w:r>
    </w:p>
    <w:p w:rsidR="00E051C6" w:rsidRPr="00E051C6" w:rsidRDefault="00E051C6" w:rsidP="00E051C6">
      <w:pPr>
        <w:ind w:right="18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>Объемы тел.</w:t>
      </w:r>
      <w:r w:rsidRPr="00E051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051C6" w:rsidRPr="00E051C6" w:rsidRDefault="00E051C6" w:rsidP="00E051C6">
      <w:pPr>
        <w:ind w:right="18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sz w:val="28"/>
          <w:szCs w:val="28"/>
        </w:rPr>
        <w:t>Понятие об объеме тела. Отношение  объемов подобных тел. Формулы объема куба, параллелепипеда, призмы, цилиндра. Формулы объема пирамиды и конуса. Формула объема шара.</w:t>
      </w:r>
    </w:p>
    <w:p w:rsidR="00E051C6" w:rsidRPr="00E051C6" w:rsidRDefault="00E051C6" w:rsidP="00E051C6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1C6">
        <w:rPr>
          <w:rFonts w:ascii="Times New Roman" w:eastAsia="Times New Roman" w:hAnsi="Times New Roman" w:cs="Times New Roman"/>
          <w:b/>
          <w:sz w:val="28"/>
          <w:szCs w:val="28"/>
        </w:rPr>
        <w:t xml:space="preserve">Заключительное повторение при подготовке к итоговой аттестации. </w:t>
      </w:r>
    </w:p>
    <w:p w:rsidR="00E051C6" w:rsidRPr="00E051C6" w:rsidRDefault="00E051C6" w:rsidP="00E051C6">
      <w:pPr>
        <w:pStyle w:val="a3"/>
        <w:numPr>
          <w:ilvl w:val="0"/>
          <w:numId w:val="1"/>
        </w:numPr>
        <w:tabs>
          <w:tab w:val="left" w:pos="7020"/>
        </w:tabs>
        <w:rPr>
          <w:rFonts w:ascii="Times New Roman" w:hAnsi="Times New Roman"/>
          <w:b/>
          <w:sz w:val="28"/>
          <w:szCs w:val="28"/>
        </w:rPr>
      </w:pPr>
      <w:r w:rsidRPr="00E051C6">
        <w:rPr>
          <w:rFonts w:ascii="Times New Roman" w:hAnsi="Times New Roman"/>
          <w:b/>
          <w:sz w:val="28"/>
          <w:szCs w:val="28"/>
        </w:rPr>
        <w:t>Календарно-тематическое планирование. Геометрия 11 класс.</w:t>
      </w:r>
    </w:p>
    <w:tbl>
      <w:tblPr>
        <w:tblStyle w:val="a4"/>
        <w:tblW w:w="0" w:type="auto"/>
        <w:tblInd w:w="-601" w:type="dxa"/>
        <w:tblLook w:val="04A0"/>
      </w:tblPr>
      <w:tblGrid>
        <w:gridCol w:w="1135"/>
        <w:gridCol w:w="992"/>
        <w:gridCol w:w="992"/>
        <w:gridCol w:w="3810"/>
        <w:gridCol w:w="1527"/>
        <w:gridCol w:w="1716"/>
      </w:tblGrid>
      <w:tr w:rsidR="00E051C6" w:rsidRPr="00EB649F" w:rsidTr="00E051C6">
        <w:trPr>
          <w:trHeight w:val="480"/>
        </w:trPr>
        <w:tc>
          <w:tcPr>
            <w:tcW w:w="1135" w:type="dxa"/>
            <w:vMerge w:val="restart"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984" w:type="dxa"/>
            <w:gridSpan w:val="2"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810" w:type="dxa"/>
            <w:vMerge w:val="restart"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527" w:type="dxa"/>
            <w:vMerge w:val="restart"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16" w:type="dxa"/>
            <w:vMerge w:val="restart"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E051C6" w:rsidRPr="00EB649F" w:rsidTr="00962D64">
        <w:trPr>
          <w:trHeight w:val="812"/>
        </w:trPr>
        <w:tc>
          <w:tcPr>
            <w:tcW w:w="1135" w:type="dxa"/>
            <w:vMerge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3810" w:type="dxa"/>
            <w:vMerge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27" w:type="dxa"/>
            <w:vMerge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6" w:type="dxa"/>
            <w:vMerge/>
          </w:tcPr>
          <w:p w:rsidR="00E051C6" w:rsidRPr="00EB649F" w:rsidRDefault="00E051C6" w:rsidP="000C0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051C6" w:rsidTr="00302190">
        <w:tc>
          <w:tcPr>
            <w:tcW w:w="10172" w:type="dxa"/>
            <w:gridSpan w:val="6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Глава 5. Метод координат в пространстве (15 часов)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6D7304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Прямоугольная система координат в пространстве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46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06.09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Координаты точки  и координаты вектора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 47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08.09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нахождение координат векторов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13.09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Связь между координатами векторов и координатами точек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48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15.09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Простейшие задачи в координатах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49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теме «Координаты точки и координаты вектора»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по теме «Метод координат в пространстве»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Угол между векторами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50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CB647D" w:rsidRDefault="00CB647D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CB647D"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Скалярное произведение векторов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51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04.10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Вычисление углов между прямыми и векторами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52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06.10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теме «Скалярное произведение векторов»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Центральная симметрия. Осевая симметрия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54-55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13.10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Зеркальная симметрия. Параллельный перенос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П. 56-57</w:t>
            </w: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18.10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теме «Движения»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051C6" w:rsidTr="00E051C6">
        <w:tc>
          <w:tcPr>
            <w:tcW w:w="1135" w:type="dxa"/>
          </w:tcPr>
          <w:p w:rsidR="00E051C6" w:rsidRPr="00E051C6" w:rsidRDefault="00E051C6" w:rsidP="00E051C6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51C6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20.10</w:t>
            </w:r>
          </w:p>
        </w:tc>
        <w:tc>
          <w:tcPr>
            <w:tcW w:w="992" w:type="dxa"/>
          </w:tcPr>
          <w:p w:rsidR="00E051C6" w:rsidRDefault="00E051C6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E051C6" w:rsidRPr="00E051C6" w:rsidRDefault="00E051C6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51C6"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1527" w:type="dxa"/>
          </w:tcPr>
          <w:p w:rsidR="00E051C6" w:rsidRP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D833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051C6" w:rsidRPr="00E051C6" w:rsidRDefault="00E051C6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B846A0">
        <w:tc>
          <w:tcPr>
            <w:tcW w:w="10172" w:type="dxa"/>
            <w:gridSpan w:val="6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Глава 6. Цилиндр. Конус. Шар. (17 часов)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25.10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Понятие цилиндра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59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08.11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Площадь поверхности цилиндра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60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10.11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теме «Цилиндр»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15.11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Понятие конуса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61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17.11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Площадь поверхности конуса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62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22.11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Усеченный конус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63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24.11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теме «Конус»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29.11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Шар и сфера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64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01.12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Уравнение сферы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65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06.12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Взаимное расположение сферы и плоскости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66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08.12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Касательная плоскость к сфере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67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13.12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Площадь сферы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68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15.12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Разные задачи на многогранники, цилиндр, конус, шар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20.12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Повторение учебного материала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22.12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Решение задач по теме «цилиндр, конус, </w:t>
            </w:r>
            <w:proofErr w:type="spellStart"/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щар</w:t>
            </w:r>
            <w:proofErr w:type="spellEnd"/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27.12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по теме «Цилиндр, конус, шар»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22769B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29.12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из дополнительных глав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20247A">
        <w:tc>
          <w:tcPr>
            <w:tcW w:w="10172" w:type="dxa"/>
            <w:gridSpan w:val="6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Глава 7. Объемы тел (19 часов)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10.01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Понятие объема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74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12.01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прямоугольного </w:t>
            </w: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параллелепипеда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75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17.01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вычисление объема параллелепипеда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19.01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прямой призмы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76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24.01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цилиндра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77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26.01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вычисление объема цилиндра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наклонной призмы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79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02.02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пирамиды 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80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07.02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 конуса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81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09.02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вычисление объемов призмы, пирамиды, конуса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14.02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теме «Объемы тел»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16.02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шара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82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шарового сегмента, шарового слоя и шарового сектора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83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Площадь сферы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Pr="00D8338E" w:rsidRDefault="00D8338E" w:rsidP="000C024A">
            <w:pPr>
              <w:tabs>
                <w:tab w:val="left" w:pos="37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П. 84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02.03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вычисление объема шара и шарового сектора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07.03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теме «Объемы тел»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09.03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 по теме « Объемы тел»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14.03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Разные задачи на многогранники, цилиндр, конус и шар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16.03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повторение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BF0CE2">
        <w:tc>
          <w:tcPr>
            <w:tcW w:w="10172" w:type="dxa"/>
            <w:gridSpan w:val="6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Повторение </w:t>
            </w: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21.03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Аксиомы геометрии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23.03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Параллельность прямых и плоскостей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04.04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Перпендикулярность прямых и плоскостей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06.04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Многогранники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11.04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Прямоугольный параллелепипед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13.04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Правильные многогранники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18.04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Разные задачи на многогранники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20.04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Векторы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25.04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 координат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27.04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Цилиндр, конус, шар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02.05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Разные задачи на цилиндр, конус, шар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04.05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тел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11.05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вычисление объемов многогранников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16.05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на вычисление объемов цилиндра,  конуса, шара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338E" w:rsidTr="00E051C6">
        <w:tc>
          <w:tcPr>
            <w:tcW w:w="1135" w:type="dxa"/>
          </w:tcPr>
          <w:p w:rsidR="00D8338E" w:rsidRPr="00D8338E" w:rsidRDefault="00D8338E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8338E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18.05</w:t>
            </w:r>
          </w:p>
        </w:tc>
        <w:tc>
          <w:tcPr>
            <w:tcW w:w="992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D8338E" w:rsidRPr="00D8338E" w:rsidRDefault="00D8338E" w:rsidP="000C024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материалам ЕГЭ</w:t>
            </w:r>
          </w:p>
        </w:tc>
        <w:tc>
          <w:tcPr>
            <w:tcW w:w="1527" w:type="dxa"/>
          </w:tcPr>
          <w:p w:rsidR="00D8338E" w:rsidRPr="001E10B1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8338E" w:rsidRDefault="00D8338E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E10B1" w:rsidTr="00E051C6">
        <w:tc>
          <w:tcPr>
            <w:tcW w:w="1135" w:type="dxa"/>
          </w:tcPr>
          <w:p w:rsidR="001E10B1" w:rsidRPr="00D8338E" w:rsidRDefault="001E10B1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1E10B1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23.05</w:t>
            </w:r>
          </w:p>
        </w:tc>
        <w:tc>
          <w:tcPr>
            <w:tcW w:w="992" w:type="dxa"/>
          </w:tcPr>
          <w:p w:rsid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1E10B1" w:rsidRPr="00D8338E" w:rsidRDefault="001E10B1" w:rsidP="00111C0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материалам ЕГЭ</w:t>
            </w:r>
          </w:p>
        </w:tc>
        <w:tc>
          <w:tcPr>
            <w:tcW w:w="1527" w:type="dxa"/>
          </w:tcPr>
          <w:p w:rsidR="001E10B1" w:rsidRPr="001E10B1" w:rsidRDefault="001E10B1" w:rsidP="00111C05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E10B1" w:rsidTr="00E051C6">
        <w:tc>
          <w:tcPr>
            <w:tcW w:w="1135" w:type="dxa"/>
          </w:tcPr>
          <w:p w:rsidR="001E10B1" w:rsidRPr="00D8338E" w:rsidRDefault="001E10B1" w:rsidP="00D8338E">
            <w:pPr>
              <w:pStyle w:val="a3"/>
              <w:numPr>
                <w:ilvl w:val="0"/>
                <w:numId w:val="3"/>
              </w:num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1E10B1" w:rsidRP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25.05</w:t>
            </w:r>
          </w:p>
        </w:tc>
        <w:tc>
          <w:tcPr>
            <w:tcW w:w="992" w:type="dxa"/>
          </w:tcPr>
          <w:p w:rsid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10" w:type="dxa"/>
          </w:tcPr>
          <w:p w:rsidR="001E10B1" w:rsidRPr="00D8338E" w:rsidRDefault="001E10B1" w:rsidP="00111C0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8338E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задач по материалам ЕГЭ</w:t>
            </w:r>
          </w:p>
        </w:tc>
        <w:tc>
          <w:tcPr>
            <w:tcW w:w="1527" w:type="dxa"/>
          </w:tcPr>
          <w:p w:rsidR="001E10B1" w:rsidRPr="001E10B1" w:rsidRDefault="001E10B1" w:rsidP="00111C05">
            <w:pPr>
              <w:tabs>
                <w:tab w:val="left" w:pos="7020"/>
              </w:tabs>
              <w:rPr>
                <w:rFonts w:ascii="Times New Roman" w:hAnsi="Times New Roman"/>
                <w:sz w:val="28"/>
                <w:szCs w:val="28"/>
              </w:rPr>
            </w:pPr>
            <w:r w:rsidRPr="001E10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1E10B1" w:rsidRDefault="001E10B1" w:rsidP="00E051C6">
            <w:pPr>
              <w:tabs>
                <w:tab w:val="left" w:pos="702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051C6" w:rsidRPr="00E051C6" w:rsidRDefault="00E051C6" w:rsidP="00E051C6">
      <w:pPr>
        <w:tabs>
          <w:tab w:val="left" w:pos="7020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8338E" w:rsidRDefault="00D8338E" w:rsidP="00D8338E">
      <w:pPr>
        <w:rPr>
          <w:rFonts w:ascii="Times New Roman" w:hAnsi="Times New Roman" w:cs="Times New Roman"/>
          <w:sz w:val="28"/>
          <w:szCs w:val="28"/>
        </w:rPr>
      </w:pPr>
    </w:p>
    <w:p w:rsidR="00D8338E" w:rsidRPr="00FA3AA1" w:rsidRDefault="00573417" w:rsidP="00D8338E">
      <w:pPr>
        <w:pStyle w:val="a5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7341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2.2pt;margin-top:3.55pt;width:237pt;height:147.75pt;z-index:251660288">
            <v:textbox>
              <w:txbxContent>
                <w:p w:rsidR="00D8338E" w:rsidRPr="000573BA" w:rsidRDefault="00D8338E" w:rsidP="00D8338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D8338E" w:rsidRPr="000573BA" w:rsidRDefault="00BD3800" w:rsidP="00D8338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</w:t>
                  </w:r>
                  <w:r w:rsidR="00D8338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аместитель директора по У</w:t>
                  </w:r>
                  <w:r w:rsidR="00D8338E"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</w:t>
                  </w:r>
                </w:p>
                <w:p w:rsidR="00D8338E" w:rsidRPr="000573BA" w:rsidRDefault="00D8338E" w:rsidP="00D8338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 Н.А.Кононова</w:t>
                  </w:r>
                </w:p>
                <w:p w:rsidR="00D8338E" w:rsidRPr="000573BA" w:rsidRDefault="00D8338E" w:rsidP="00D8338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___________2022</w:t>
                  </w: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D8338E" w:rsidRPr="001D180E" w:rsidRDefault="00D8338E" w:rsidP="00D8338E"/>
              </w:txbxContent>
            </v:textbox>
          </v:shape>
        </w:pict>
      </w:r>
    </w:p>
    <w:p w:rsidR="00D8338E" w:rsidRDefault="00D8338E" w:rsidP="00D8338E"/>
    <w:p w:rsidR="00E051C6" w:rsidRPr="00E051C6" w:rsidRDefault="00E051C6" w:rsidP="00E051C6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051C6" w:rsidRDefault="00E051C6" w:rsidP="00E051C6">
      <w:pPr>
        <w:shd w:val="clear" w:color="auto" w:fill="FFFFFF"/>
        <w:jc w:val="both"/>
        <w:rPr>
          <w:rStyle w:val="c2"/>
          <w:rFonts w:ascii="Calibri" w:eastAsia="Times New Roman" w:hAnsi="Calibri" w:cs="Times New Roman"/>
          <w:color w:val="000000"/>
          <w:sz w:val="28"/>
          <w:szCs w:val="28"/>
        </w:rPr>
      </w:pPr>
    </w:p>
    <w:p w:rsidR="00E051C6" w:rsidRDefault="00E051C6" w:rsidP="00E051C6">
      <w:pPr>
        <w:shd w:val="clear" w:color="auto" w:fill="FFFFFF"/>
        <w:jc w:val="both"/>
        <w:rPr>
          <w:rStyle w:val="c2"/>
          <w:rFonts w:ascii="Calibri" w:eastAsia="Times New Roman" w:hAnsi="Calibri" w:cs="Times New Roman"/>
          <w:color w:val="000000"/>
          <w:sz w:val="28"/>
          <w:szCs w:val="28"/>
        </w:rPr>
      </w:pPr>
    </w:p>
    <w:p w:rsidR="00AB7240" w:rsidRDefault="00AB7240"/>
    <w:sectPr w:rsidR="00AB7240" w:rsidSect="00E051C6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64C1C"/>
    <w:multiLevelType w:val="hybridMultilevel"/>
    <w:tmpl w:val="15DAA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4F1BD8"/>
    <w:multiLevelType w:val="hybridMultilevel"/>
    <w:tmpl w:val="AD423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546BA0"/>
    <w:multiLevelType w:val="hybridMultilevel"/>
    <w:tmpl w:val="A2A881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110374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51C6"/>
    <w:rsid w:val="000126C5"/>
    <w:rsid w:val="001E10B1"/>
    <w:rsid w:val="0022769B"/>
    <w:rsid w:val="00573417"/>
    <w:rsid w:val="006D7304"/>
    <w:rsid w:val="00AB7240"/>
    <w:rsid w:val="00BD3800"/>
    <w:rsid w:val="00CB647D"/>
    <w:rsid w:val="00D8338E"/>
    <w:rsid w:val="00DF5B50"/>
    <w:rsid w:val="00E051C6"/>
    <w:rsid w:val="00FA5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C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E051C6"/>
  </w:style>
  <w:style w:type="paragraph" w:styleId="a3">
    <w:name w:val="List Paragraph"/>
    <w:basedOn w:val="a"/>
    <w:uiPriority w:val="34"/>
    <w:qFormat/>
    <w:rsid w:val="00E051C6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">
    <w:name w:val="стиль2"/>
    <w:basedOn w:val="a"/>
    <w:uiPriority w:val="99"/>
    <w:rsid w:val="00E051C6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E051C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E051C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E051C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E051C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pple-style-span">
    <w:name w:val="apple-style-span"/>
    <w:basedOn w:val="a0"/>
    <w:rsid w:val="00E051C6"/>
  </w:style>
  <w:style w:type="character" w:customStyle="1" w:styleId="c55">
    <w:name w:val="c55"/>
    <w:basedOn w:val="a0"/>
    <w:rsid w:val="00E051C6"/>
  </w:style>
  <w:style w:type="character" w:customStyle="1" w:styleId="c12">
    <w:name w:val="c12"/>
    <w:basedOn w:val="a0"/>
    <w:rsid w:val="00E051C6"/>
  </w:style>
  <w:style w:type="table" w:styleId="a4">
    <w:name w:val="Table Grid"/>
    <w:basedOn w:val="a1"/>
    <w:uiPriority w:val="59"/>
    <w:rsid w:val="00E051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D8338E"/>
    <w:pPr>
      <w:spacing w:after="0" w:line="240" w:lineRule="auto"/>
    </w:pPr>
    <w:rPr>
      <w:rFonts w:eastAsiaTheme="minorHAnsi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9</Pages>
  <Words>1919</Words>
  <Characters>10939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2022-09-26T10:03:00Z</dcterms:created>
  <dcterms:modified xsi:type="dcterms:W3CDTF">2022-10-04T06:12:00Z</dcterms:modified>
</cp:coreProperties>
</file>